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1C99D" w14:textId="77777777" w:rsidR="00C91A01" w:rsidRPr="00C91A01" w:rsidRDefault="00C91A01" w:rsidP="00C91A01">
      <w:pPr>
        <w:spacing w:line="270" w:lineRule="atLeast"/>
        <w:rPr>
          <w:noProof/>
          <w:color w:val="FF0000"/>
          <w:lang w:val="en-CA"/>
        </w:rPr>
      </w:pPr>
      <w:r w:rsidRPr="00C91A01">
        <w:rPr>
          <w:noProof/>
          <w:color w:val="FF0000"/>
          <w:lang w:val="en-CA"/>
        </w:rPr>
        <w:drawing>
          <wp:anchor distT="0" distB="0" distL="114300" distR="114300" simplePos="0" relativeHeight="251659264" behindDoc="0" locked="0" layoutInCell="1" allowOverlap="1" wp14:anchorId="2F9ECC94" wp14:editId="60C6DD22">
            <wp:simplePos x="0" y="0"/>
            <wp:positionH relativeFrom="margin">
              <wp:posOffset>-575309</wp:posOffset>
            </wp:positionH>
            <wp:positionV relativeFrom="paragraph">
              <wp:posOffset>-909955</wp:posOffset>
            </wp:positionV>
            <wp:extent cx="1194960" cy="1276350"/>
            <wp:effectExtent l="0" t="0" r="5715" b="0"/>
            <wp:wrapNone/>
            <wp:docPr id="3" name="Picture 3" descr="C:\Users\ssilver\AppData\Local\Microsoft\Windows\INetCache\Content.Outlook\PTAP2LL1\CMA_2025_CMYK_Colou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ilver\AppData\Local\Microsoft\Windows\INetCache\Content.Outlook\PTAP2LL1\CMA_2025_CMYK_Colour (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7326" cy="12788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06979" w14:textId="77777777" w:rsidR="00414508" w:rsidRPr="00667B76" w:rsidRDefault="00D32A8A" w:rsidP="00D32A8A">
      <w:pPr>
        <w:spacing w:line="270" w:lineRule="atLeast"/>
        <w:rPr>
          <w:noProof/>
          <w:color w:val="FF0000"/>
        </w:rPr>
      </w:pPr>
      <w:r w:rsidRPr="00667B76">
        <w:rPr>
          <w:noProof/>
          <w:color w:val="FF0000"/>
        </w:rPr>
        <w:drawing>
          <wp:anchor distT="0" distB="0" distL="114300" distR="114300" simplePos="0" relativeHeight="251657216" behindDoc="1" locked="0" layoutInCell="1" allowOverlap="1" wp14:anchorId="16636182" wp14:editId="581E5706">
            <wp:simplePos x="0" y="0"/>
            <wp:positionH relativeFrom="page">
              <wp:align>right</wp:align>
            </wp:positionH>
            <wp:positionV relativeFrom="page">
              <wp:align>top</wp:align>
            </wp:positionV>
            <wp:extent cx="1656080" cy="901700"/>
            <wp:effectExtent l="0" t="0" r="1270" b="0"/>
            <wp:wrapSquare wrapText="bothSides"/>
            <wp:docPr id="1152532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870" b="24508"/>
                    <a:stretch/>
                  </pic:blipFill>
                  <pic:spPr bwMode="auto">
                    <a:xfrm>
                      <a:off x="0" y="0"/>
                      <a:ext cx="1656080"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B0DD7" w14:textId="60128187" w:rsidR="00414508" w:rsidRPr="006453DB" w:rsidRDefault="006453DB" w:rsidP="00D32A8A">
      <w:pPr>
        <w:spacing w:line="270" w:lineRule="atLeast"/>
        <w:ind w:left="720"/>
        <w:jc w:val="center"/>
        <w:rPr>
          <w:rFonts w:ascii="Gibson Light" w:eastAsia="Arial" w:hAnsi="Gibson Light" w:cs="Arial"/>
          <w:b/>
          <w:bCs/>
          <w:w w:val="105"/>
          <w:sz w:val="28"/>
          <w:szCs w:val="28"/>
          <w:lang w:val="en-CA" w:eastAsia="en-CA" w:bidi="en-CA"/>
        </w:rPr>
      </w:pPr>
      <w:r w:rsidRPr="006453DB">
        <w:rPr>
          <w:rFonts w:ascii="Gibson Light" w:eastAsia="Arial" w:hAnsi="Gibson Light" w:cs="Arial"/>
          <w:b/>
          <w:bCs/>
          <w:w w:val="105"/>
          <w:sz w:val="28"/>
          <w:szCs w:val="28"/>
          <w:lang w:val="en-CA" w:eastAsia="en-CA" w:bidi="en-CA"/>
        </w:rPr>
        <w:t>Clinician (Occupational Therapist or Physiotherapist)</w:t>
      </w:r>
    </w:p>
    <w:p w14:paraId="2B8EC481" w14:textId="77777777" w:rsidR="00675F28" w:rsidRPr="006453DB" w:rsidRDefault="00675F28" w:rsidP="00D32A8A">
      <w:pPr>
        <w:spacing w:line="270" w:lineRule="atLeast"/>
        <w:ind w:left="720"/>
        <w:jc w:val="center"/>
        <w:rPr>
          <w:rFonts w:ascii="Gibson Light" w:hAnsi="Gibson Light" w:cs="Arial"/>
          <w:b/>
          <w:bCs/>
          <w:sz w:val="21"/>
          <w:szCs w:val="21"/>
        </w:rPr>
      </w:pPr>
    </w:p>
    <w:p w14:paraId="1F1542B6" w14:textId="43779380" w:rsidR="00CD32A6" w:rsidRPr="006453DB" w:rsidRDefault="006453DB" w:rsidP="00CD32A6">
      <w:pPr>
        <w:spacing w:line="270" w:lineRule="atLeast"/>
        <w:jc w:val="center"/>
        <w:rPr>
          <w:rFonts w:ascii="Gibson Light" w:hAnsi="Gibson Light" w:cs="Arial"/>
          <w:b/>
          <w:bCs/>
          <w:sz w:val="21"/>
          <w:szCs w:val="21"/>
        </w:rPr>
      </w:pPr>
      <w:r w:rsidRPr="006453DB">
        <w:rPr>
          <w:rFonts w:ascii="Gibson Light" w:hAnsi="Gibson Light" w:cs="Arial"/>
          <w:b/>
          <w:bCs/>
          <w:sz w:val="21"/>
          <w:szCs w:val="21"/>
        </w:rPr>
        <w:t>AREP</w:t>
      </w:r>
      <w:r w:rsidR="009A7A52" w:rsidRPr="006453DB">
        <w:rPr>
          <w:rFonts w:ascii="Gibson Light" w:hAnsi="Gibson Light" w:cs="Arial"/>
          <w:b/>
          <w:bCs/>
          <w:sz w:val="21"/>
          <w:szCs w:val="21"/>
        </w:rPr>
        <w:t xml:space="preserve"> </w:t>
      </w:r>
      <w:r w:rsidR="00CD32A6" w:rsidRPr="006453DB">
        <w:rPr>
          <w:rFonts w:ascii="Gibson Light" w:hAnsi="Gibson Light" w:cs="Arial"/>
          <w:b/>
          <w:bCs/>
          <w:sz w:val="21"/>
          <w:szCs w:val="21"/>
        </w:rPr>
        <w:t xml:space="preserve">| Location: </w:t>
      </w:r>
      <w:r w:rsidRPr="006453DB">
        <w:rPr>
          <w:rFonts w:ascii="Gibson Light" w:hAnsi="Gibson Light" w:cs="Arial"/>
          <w:b/>
          <w:bCs/>
          <w:sz w:val="21"/>
          <w:szCs w:val="21"/>
        </w:rPr>
        <w:t>Kingston</w:t>
      </w:r>
    </w:p>
    <w:p w14:paraId="0DACFC4A" w14:textId="77777777" w:rsidR="00414508" w:rsidRPr="00414508" w:rsidRDefault="00414508" w:rsidP="00CD32A6">
      <w:pPr>
        <w:spacing w:line="270" w:lineRule="atLeast"/>
        <w:jc w:val="center"/>
        <w:rPr>
          <w:rFonts w:ascii="Gibson Light" w:hAnsi="Gibson Light" w:cs="Arial"/>
          <w:b/>
          <w:color w:val="FF0000"/>
          <w:sz w:val="21"/>
          <w:szCs w:val="21"/>
        </w:rPr>
      </w:pPr>
      <w:r>
        <w:rPr>
          <w:noProof/>
        </w:rPr>
        <w:drawing>
          <wp:anchor distT="0" distB="0" distL="114300" distR="114300" simplePos="0" relativeHeight="251658240" behindDoc="1" locked="0" layoutInCell="1" allowOverlap="1" wp14:anchorId="7DA0864C" wp14:editId="219DF569">
            <wp:simplePos x="0" y="0"/>
            <wp:positionH relativeFrom="margin">
              <wp:posOffset>29339</wp:posOffset>
            </wp:positionH>
            <wp:positionV relativeFrom="paragraph">
              <wp:posOffset>100523</wp:posOffset>
            </wp:positionV>
            <wp:extent cx="389255" cy="402590"/>
            <wp:effectExtent l="0" t="0" r="0" b="0"/>
            <wp:wrapTight wrapText="bothSides">
              <wp:wrapPolygon edited="0">
                <wp:start x="0" y="0"/>
                <wp:lineTo x="0" y="20442"/>
                <wp:lineTo x="20085" y="20442"/>
                <wp:lineTo x="20085" y="0"/>
                <wp:lineTo x="0" y="0"/>
              </wp:wrapPolygon>
            </wp:wrapTight>
            <wp:docPr id="1530442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8925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5750E4" w14:textId="77777777" w:rsidR="002F3743" w:rsidRDefault="002F3743" w:rsidP="00844B0C">
      <w:pPr>
        <w:widowControl w:val="0"/>
        <w:spacing w:line="270" w:lineRule="atLeast"/>
        <w:rPr>
          <w:rFonts w:ascii="Gibson Light" w:hAnsi="Gibson Light" w:cs="Arial"/>
          <w:b/>
          <w:bCs/>
          <w:sz w:val="21"/>
          <w:szCs w:val="21"/>
        </w:rPr>
      </w:pPr>
    </w:p>
    <w:p w14:paraId="70C70288" w14:textId="77777777" w:rsidR="00317EA8" w:rsidRDefault="00317EA8" w:rsidP="00844B0C">
      <w:pPr>
        <w:widowControl w:val="0"/>
        <w:spacing w:line="270" w:lineRule="atLeast"/>
        <w:rPr>
          <w:rFonts w:ascii="Gibson Light" w:hAnsi="Gibson Light" w:cs="Calibri Light"/>
          <w:b/>
          <w:bCs/>
          <w:iCs/>
          <w:color w:val="5B9BD5"/>
          <w:sz w:val="21"/>
          <w:szCs w:val="21"/>
        </w:rPr>
      </w:pPr>
      <w:r>
        <w:rPr>
          <w:rFonts w:ascii="Gibson Light" w:hAnsi="Gibson Light" w:cs="Calibri Light"/>
          <w:b/>
          <w:bCs/>
          <w:iCs/>
          <w:color w:val="5B9BD5"/>
          <w:sz w:val="21"/>
          <w:szCs w:val="21"/>
        </w:rPr>
        <w:t xml:space="preserve">The Role: </w:t>
      </w:r>
    </w:p>
    <w:p w14:paraId="1DB91518" w14:textId="77777777" w:rsidR="00317EA8" w:rsidRDefault="00317EA8" w:rsidP="00844B0C">
      <w:pPr>
        <w:widowControl w:val="0"/>
        <w:spacing w:line="270" w:lineRule="atLeast"/>
        <w:rPr>
          <w:rFonts w:ascii="Gibson Light" w:hAnsi="Gibson Light" w:cs="Calibri Light"/>
          <w:b/>
          <w:bCs/>
          <w:iCs/>
          <w:color w:val="5B9BD5"/>
          <w:sz w:val="21"/>
          <w:szCs w:val="21"/>
        </w:rPr>
      </w:pPr>
    </w:p>
    <w:p w14:paraId="26A653A3" w14:textId="1779C771" w:rsidR="006453DB" w:rsidRDefault="006453DB" w:rsidP="006453DB">
      <w:pPr>
        <w:spacing w:line="270" w:lineRule="atLeast"/>
        <w:rPr>
          <w:rFonts w:ascii="Gibson Light" w:hAnsi="Gibson Light" w:cs="Calibri Light"/>
          <w:iCs/>
          <w:sz w:val="21"/>
          <w:szCs w:val="21"/>
        </w:rPr>
      </w:pPr>
      <w:r w:rsidRPr="00116AE6">
        <w:rPr>
          <w:rFonts w:ascii="Gibson Light" w:hAnsi="Gibson Light" w:cs="Calibri Light"/>
          <w:iCs/>
          <w:color w:val="000000"/>
          <w:sz w:val="21"/>
          <w:szCs w:val="21"/>
        </w:rPr>
        <w:t>We are actively looking for a dedicated and self-</w:t>
      </w:r>
      <w:r w:rsidRPr="001972AC">
        <w:rPr>
          <w:rFonts w:ascii="Gibson Light" w:hAnsi="Gibson Light" w:cs="Calibri Light"/>
          <w:iCs/>
          <w:sz w:val="21"/>
          <w:szCs w:val="21"/>
        </w:rPr>
        <w:t xml:space="preserve">motivated Clinician (Physiotherapist or Occupational Therapist) to join our AREP team. We value professionalism and compassion in our team members. Reporting to the Senior Director, Clinical Impact &amp; Performance, you are an independent primary care provider who is responsible for delivering evidence-based, patient-centered services to people with arthritis in </w:t>
      </w:r>
      <w:r>
        <w:rPr>
          <w:rFonts w:ascii="Gibson Light" w:hAnsi="Gibson Light" w:cs="Calibri Light"/>
          <w:iCs/>
          <w:sz w:val="21"/>
          <w:szCs w:val="21"/>
        </w:rPr>
        <w:t>Kingston</w:t>
      </w:r>
      <w:r w:rsidRPr="001972AC">
        <w:rPr>
          <w:rFonts w:ascii="Gibson Light" w:hAnsi="Gibson Light" w:cs="Calibri Light"/>
          <w:iCs/>
          <w:sz w:val="21"/>
          <w:szCs w:val="21"/>
        </w:rPr>
        <w:t>. This is accomplished both through in-person and virtual modes of service delivery.</w:t>
      </w:r>
    </w:p>
    <w:p w14:paraId="7F666BF4" w14:textId="77777777" w:rsidR="00317EA8" w:rsidRDefault="00317EA8" w:rsidP="00844B0C">
      <w:pPr>
        <w:widowControl w:val="0"/>
        <w:spacing w:line="270" w:lineRule="atLeast"/>
        <w:rPr>
          <w:rFonts w:ascii="Gibson Light" w:hAnsi="Gibson Light" w:cs="Calibri Light"/>
          <w:b/>
          <w:bCs/>
          <w:iCs/>
          <w:color w:val="5B9BD5"/>
          <w:sz w:val="21"/>
          <w:szCs w:val="21"/>
        </w:rPr>
      </w:pPr>
    </w:p>
    <w:p w14:paraId="1748631C" w14:textId="77777777" w:rsidR="00844B0C" w:rsidRPr="00406386" w:rsidRDefault="00230E8A" w:rsidP="00844B0C">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27F47DA2" wp14:editId="6984862B">
            <wp:extent cx="390525" cy="400050"/>
            <wp:effectExtent l="0" t="0" r="0" b="0"/>
            <wp:docPr id="1556713152" name="Picture 155671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0044AD" w:rsidRPr="00406386">
        <w:rPr>
          <w:rFonts w:ascii="Gibson Light" w:hAnsi="Gibson Light" w:cs="Calibri Light"/>
          <w:b/>
          <w:bCs/>
          <w:iCs/>
          <w:color w:val="5B9BD5"/>
          <w:sz w:val="21"/>
          <w:szCs w:val="21"/>
        </w:rPr>
        <w:t xml:space="preserve">What We Do: </w:t>
      </w:r>
    </w:p>
    <w:p w14:paraId="4F0ED933" w14:textId="77777777" w:rsidR="000044AD" w:rsidRPr="00F503D0" w:rsidRDefault="000044AD" w:rsidP="00844B0C">
      <w:pPr>
        <w:widowControl w:val="0"/>
        <w:spacing w:line="270" w:lineRule="atLeast"/>
        <w:rPr>
          <w:rFonts w:ascii="Gibson Light" w:hAnsi="Gibson Light" w:cs="Calibri Light"/>
          <w:iCs/>
          <w:color w:val="000000"/>
          <w:sz w:val="21"/>
          <w:szCs w:val="21"/>
        </w:rPr>
      </w:pPr>
    </w:p>
    <w:p w14:paraId="07AF63EE" w14:textId="77777777" w:rsidR="00844B0C" w:rsidRDefault="00230E8A" w:rsidP="00844B0C">
      <w:pPr>
        <w:spacing w:line="270" w:lineRule="atLeast"/>
        <w:rPr>
          <w:rFonts w:ascii="Gibson Light" w:hAnsi="Gibson Light" w:cs="Calibri Light"/>
          <w:iCs/>
          <w:color w:val="000000"/>
          <w:sz w:val="21"/>
          <w:szCs w:val="21"/>
        </w:rPr>
      </w:pPr>
      <w:r w:rsidRPr="00230E8A">
        <w:rPr>
          <w:rFonts w:ascii="Gibson Light" w:hAnsi="Gibson Light" w:cs="Calibri Light"/>
          <w:iCs/>
          <w:color w:val="000000"/>
          <w:sz w:val="21"/>
          <w:szCs w:val="21"/>
        </w:rPr>
        <w:t>Arthritis Society Canada is on a mission to fight the fire of arthritis with the fire of research, innovation, advocacy and information and support. That’s because arthritis robs six million Canadians of their mobility, mental and physical well-being, and in some cases, their livelihood. It</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is</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Canada</w:t>
      </w:r>
      <w:r w:rsidRPr="00230E8A">
        <w:rPr>
          <w:rFonts w:ascii="Gibson Light" w:hAnsi="Gibson Light" w:cs="Gibson Light"/>
          <w:iCs/>
          <w:color w:val="000000"/>
          <w:sz w:val="21"/>
          <w:szCs w:val="21"/>
        </w:rPr>
        <w:t>’</w:t>
      </w:r>
      <w:r w:rsidRPr="00230E8A">
        <w:rPr>
          <w:rFonts w:ascii="Gibson Light" w:hAnsi="Gibson Light" w:cs="Calibri Light"/>
          <w:iCs/>
          <w:color w:val="000000"/>
          <w:sz w:val="21"/>
          <w:szCs w:val="21"/>
        </w:rPr>
        <w:t>s most common chronic condition, and there</w:t>
      </w:r>
      <w:r w:rsidRPr="00230E8A">
        <w:rPr>
          <w:rFonts w:ascii="Cambria Math" w:hAnsi="Cambria Math" w:cs="Cambria Math"/>
          <w:iCs/>
          <w:color w:val="000000"/>
          <w:sz w:val="21"/>
          <w:szCs w:val="21"/>
        </w:rPr>
        <w:t> </w:t>
      </w:r>
      <w:r w:rsidRPr="00230E8A">
        <w:rPr>
          <w:rFonts w:ascii="Gibson Light" w:hAnsi="Gibson Light" w:cs="Calibri Light"/>
          <w:iCs/>
          <w:color w:val="000000"/>
          <w:sz w:val="21"/>
          <w:szCs w:val="21"/>
        </w:rPr>
        <w:t>is no cure.</w:t>
      </w:r>
    </w:p>
    <w:p w14:paraId="6E99523D" w14:textId="77777777" w:rsidR="00230E8A" w:rsidRPr="00F503D0" w:rsidRDefault="00230E8A" w:rsidP="00844B0C">
      <w:pPr>
        <w:spacing w:line="270" w:lineRule="atLeast"/>
        <w:rPr>
          <w:rFonts w:ascii="Gibson Light" w:hAnsi="Gibson Light" w:cs="Calibri Light"/>
          <w:b/>
          <w:bCs/>
          <w:iCs/>
          <w:sz w:val="21"/>
          <w:szCs w:val="21"/>
        </w:rPr>
      </w:pPr>
    </w:p>
    <w:p w14:paraId="0AF4D185" w14:textId="77777777" w:rsidR="008C4A5C" w:rsidRPr="00406386" w:rsidRDefault="00272B06" w:rsidP="000044A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3A999AFD" wp14:editId="77B74C6B">
            <wp:extent cx="3905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406386">
        <w:rPr>
          <w:rFonts w:ascii="Gibson Light" w:hAnsi="Gibson Light" w:cs="Calibri Light"/>
          <w:b/>
          <w:bCs/>
          <w:iCs/>
          <w:color w:val="5B9BD5"/>
          <w:sz w:val="21"/>
          <w:szCs w:val="21"/>
        </w:rPr>
        <w:t xml:space="preserve">Why Join Us: </w:t>
      </w:r>
    </w:p>
    <w:p w14:paraId="6D168965" w14:textId="77777777" w:rsidR="008C4A5C" w:rsidRPr="00F503D0" w:rsidRDefault="008C4A5C" w:rsidP="008C4A5C">
      <w:pPr>
        <w:widowControl w:val="0"/>
        <w:spacing w:line="270" w:lineRule="atLeast"/>
        <w:rPr>
          <w:rFonts w:ascii="Gibson Light" w:hAnsi="Gibson Light" w:cs="Calibri Light"/>
          <w:iCs/>
          <w:color w:val="000000"/>
          <w:sz w:val="21"/>
          <w:szCs w:val="21"/>
        </w:rPr>
      </w:pPr>
    </w:p>
    <w:p w14:paraId="38A9223F" w14:textId="77777777" w:rsidR="009E115B" w:rsidRDefault="009E115B" w:rsidP="009E115B">
      <w:pPr>
        <w:spacing w:line="270" w:lineRule="atLeast"/>
        <w:rPr>
          <w:rFonts w:ascii="Gibson Light" w:hAnsi="Gibson Light" w:cs="Calibri Light"/>
          <w:iCs/>
          <w:sz w:val="21"/>
          <w:szCs w:val="21"/>
        </w:rPr>
      </w:pPr>
      <w:r w:rsidRPr="00EC3896">
        <w:rPr>
          <w:rFonts w:ascii="Gibson Light" w:hAnsi="Gibson Light" w:cs="Calibri Light"/>
          <w:iCs/>
          <w:sz w:val="21"/>
          <w:szCs w:val="21"/>
        </w:rPr>
        <w:t xml:space="preserve">A career with us is more than just a job. It’s an opportunity to use your talents to push back against the devastation of arthritis. Fighting the fire of arthritis gives meaning to our work, incites collective action and drives us to excellence in all we do. Our bold and ambitious strategic plan, Accelerating Impact, is propelling our work to create transformational change. We are </w:t>
      </w:r>
      <w:r>
        <w:rPr>
          <w:rFonts w:ascii="Gibson Light" w:hAnsi="Gibson Light" w:cs="Calibri Light"/>
          <w:iCs/>
          <w:sz w:val="21"/>
          <w:szCs w:val="21"/>
        </w:rPr>
        <w:t xml:space="preserve">a </w:t>
      </w:r>
      <w:r w:rsidRPr="00EC3896">
        <w:rPr>
          <w:rFonts w:ascii="Gibson Light" w:hAnsi="Gibson Light" w:cs="Calibri Light"/>
          <w:iCs/>
          <w:sz w:val="21"/>
          <w:szCs w:val="21"/>
        </w:rPr>
        <w:t>united, transformative and impactful culture</w:t>
      </w:r>
      <w:r>
        <w:rPr>
          <w:rFonts w:ascii="Gibson Light" w:hAnsi="Gibson Light" w:cs="Calibri Light"/>
          <w:iCs/>
          <w:sz w:val="21"/>
          <w:szCs w:val="21"/>
        </w:rPr>
        <w:t xml:space="preserve">, </w:t>
      </w:r>
      <w:r w:rsidRPr="00EC3896">
        <w:rPr>
          <w:rFonts w:ascii="Gibson Light" w:hAnsi="Gibson Light" w:cs="Calibri Light"/>
          <w:iCs/>
          <w:sz w:val="21"/>
          <w:szCs w:val="21"/>
        </w:rPr>
        <w:t>and we will empower you to be successful in your role</w:t>
      </w:r>
      <w:r>
        <w:rPr>
          <w:rFonts w:ascii="Gibson Light" w:hAnsi="Gibson Light" w:cs="Calibri Light"/>
          <w:iCs/>
          <w:sz w:val="21"/>
          <w:szCs w:val="21"/>
        </w:rPr>
        <w:t xml:space="preserve"> and build your career</w:t>
      </w:r>
      <w:r w:rsidRPr="00EC3896">
        <w:rPr>
          <w:rFonts w:ascii="Gibson Light" w:hAnsi="Gibson Light" w:cs="Calibri Light"/>
          <w:iCs/>
          <w:sz w:val="21"/>
          <w:szCs w:val="21"/>
        </w:rPr>
        <w:t xml:space="preserve">. We are honored to be </w:t>
      </w:r>
      <w:r>
        <w:rPr>
          <w:rFonts w:ascii="Gibson Light" w:hAnsi="Gibson Light" w:cs="Calibri Light"/>
          <w:iCs/>
          <w:sz w:val="21"/>
          <w:szCs w:val="21"/>
        </w:rPr>
        <w:t xml:space="preserve">3-time </w:t>
      </w:r>
      <w:r w:rsidRPr="00EC3896">
        <w:rPr>
          <w:rFonts w:ascii="Gibson Light" w:hAnsi="Gibson Light" w:cs="Calibri Light"/>
          <w:iCs/>
          <w:sz w:val="21"/>
          <w:szCs w:val="21"/>
        </w:rPr>
        <w:t xml:space="preserve">Canada’s Most Admired™ Corporate Cultures </w:t>
      </w:r>
      <w:r>
        <w:rPr>
          <w:rFonts w:ascii="Gibson Light" w:hAnsi="Gibson Light" w:cs="Calibri Light"/>
          <w:iCs/>
          <w:sz w:val="21"/>
          <w:szCs w:val="21"/>
        </w:rPr>
        <w:t xml:space="preserve">award </w:t>
      </w:r>
      <w:r w:rsidRPr="00EC3896">
        <w:rPr>
          <w:rFonts w:ascii="Gibson Light" w:hAnsi="Gibson Light" w:cs="Calibri Light"/>
          <w:iCs/>
          <w:sz w:val="21"/>
          <w:szCs w:val="21"/>
        </w:rPr>
        <w:t>winner</w:t>
      </w:r>
      <w:r>
        <w:rPr>
          <w:rFonts w:ascii="Gibson Light" w:hAnsi="Gibson Light" w:cs="Calibri Light"/>
          <w:iCs/>
          <w:sz w:val="21"/>
          <w:szCs w:val="21"/>
        </w:rPr>
        <w:t>s</w:t>
      </w:r>
      <w:r w:rsidRPr="00EC3896">
        <w:rPr>
          <w:rFonts w:ascii="Gibson Light" w:hAnsi="Gibson Light" w:cs="Calibri Light"/>
          <w:iCs/>
          <w:sz w:val="21"/>
          <w:szCs w:val="21"/>
        </w:rPr>
        <w:t>, and proud to be accredited under Imagine Canada’s Standards Program.</w:t>
      </w:r>
    </w:p>
    <w:p w14:paraId="211197F8" w14:textId="77777777" w:rsidR="001F4C26" w:rsidRDefault="001F4C26" w:rsidP="009E115B">
      <w:pPr>
        <w:spacing w:line="270" w:lineRule="atLeast"/>
        <w:rPr>
          <w:rFonts w:ascii="Gibson Light" w:hAnsi="Gibson Light" w:cs="Calibri Light"/>
          <w:iCs/>
          <w:sz w:val="21"/>
          <w:szCs w:val="21"/>
        </w:rPr>
      </w:pPr>
    </w:p>
    <w:p w14:paraId="28929A7A" w14:textId="77777777" w:rsidR="00AD7D48" w:rsidRPr="00AD7D48" w:rsidRDefault="00AD7D48" w:rsidP="00AD7D48">
      <w:pPr>
        <w:spacing w:line="270" w:lineRule="atLeast"/>
        <w:rPr>
          <w:rFonts w:ascii="Gibson Light" w:hAnsi="Gibson Light" w:cs="Calibri Light"/>
          <w:iCs/>
          <w:sz w:val="21"/>
          <w:szCs w:val="21"/>
        </w:rPr>
      </w:pPr>
      <w:r w:rsidRPr="00AD7D48">
        <w:rPr>
          <w:rFonts w:ascii="Gibson Light" w:hAnsi="Gibson Light" w:cs="Calibri Light"/>
          <w:iCs/>
          <w:sz w:val="21"/>
          <w:szCs w:val="21"/>
        </w:rPr>
        <w:t>Join our progressive Arthritis Rehabilitation and Education Program, where you'll experience an environment of exceptional clinical care, collaborative staff programming co-design, manageable caseloads, and abundant professional development opportunities. We are also proud to provide professional autonomy, hybrid work arrangements and flexible schedules (with options like our summer hours program).</w:t>
      </w:r>
    </w:p>
    <w:p w14:paraId="209DC149" w14:textId="77777777" w:rsidR="00EC3896" w:rsidRDefault="00EC3896" w:rsidP="00F503D0">
      <w:pPr>
        <w:spacing w:line="270" w:lineRule="atLeast"/>
        <w:rPr>
          <w:rFonts w:ascii="Gibson Light" w:hAnsi="Gibson Light" w:cs="Arial"/>
          <w:b/>
          <w:sz w:val="21"/>
          <w:szCs w:val="21"/>
        </w:rPr>
      </w:pPr>
    </w:p>
    <w:p w14:paraId="5F0CCEB5" w14:textId="582A8940" w:rsidR="00551B52" w:rsidRPr="00406386" w:rsidRDefault="00272B06" w:rsidP="000044A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31DBB1DB" wp14:editId="4FC234B1">
            <wp:extent cx="390525" cy="4000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1E7B03" w:rsidRPr="001E7B03">
        <w:rPr>
          <w:rFonts w:ascii="Gibson Light" w:hAnsi="Gibson Light" w:cs="Calibri Light"/>
          <w:b/>
          <w:bCs/>
          <w:iCs/>
          <w:color w:val="5B9BD5"/>
          <w:sz w:val="21"/>
          <w:szCs w:val="21"/>
        </w:rPr>
        <w:t xml:space="preserve"> </w:t>
      </w:r>
      <w:r w:rsidR="001E7B03">
        <w:rPr>
          <w:rFonts w:ascii="Gibson Light" w:hAnsi="Gibson Light" w:cs="Calibri Light"/>
          <w:b/>
          <w:bCs/>
          <w:iCs/>
          <w:color w:val="5B9BD5"/>
          <w:sz w:val="21"/>
          <w:szCs w:val="21"/>
        </w:rPr>
        <w:t>Our</w:t>
      </w:r>
      <w:r w:rsidR="006453DB">
        <w:rPr>
          <w:rFonts w:ascii="Gibson Light" w:hAnsi="Gibson Light" w:cs="Calibri Light"/>
          <w:b/>
          <w:bCs/>
          <w:iCs/>
          <w:color w:val="5B9BD5"/>
          <w:sz w:val="21"/>
          <w:szCs w:val="21"/>
        </w:rPr>
        <w:t xml:space="preserve"> </w:t>
      </w:r>
      <w:r w:rsidR="001E7B03" w:rsidRPr="00406386">
        <w:rPr>
          <w:rFonts w:ascii="Gibson Light" w:hAnsi="Gibson Light" w:cs="Calibri Light"/>
          <w:b/>
          <w:bCs/>
          <w:iCs/>
          <w:color w:val="5B9BD5"/>
          <w:sz w:val="21"/>
          <w:szCs w:val="21"/>
        </w:rPr>
        <w:t xml:space="preserve">Team:  </w:t>
      </w:r>
    </w:p>
    <w:p w14:paraId="1D442431" w14:textId="7F309A7C" w:rsidR="0029413E" w:rsidRPr="009A7A52" w:rsidRDefault="0029413E" w:rsidP="0029413E">
      <w:pPr>
        <w:spacing w:line="270" w:lineRule="atLeast"/>
        <w:rPr>
          <w:rFonts w:ascii="Gibson Light" w:hAnsi="Gibson Light" w:cs="Arial"/>
          <w:bCs/>
          <w:sz w:val="21"/>
          <w:szCs w:val="21"/>
        </w:rPr>
      </w:pPr>
    </w:p>
    <w:p w14:paraId="5A2D208D" w14:textId="5926B3C3" w:rsidR="0029413E" w:rsidRPr="00896AC5" w:rsidRDefault="0029413E" w:rsidP="0029413E">
      <w:pPr>
        <w:spacing w:line="270" w:lineRule="atLeast"/>
        <w:rPr>
          <w:rFonts w:ascii="Gibson Light" w:hAnsi="Gibson Light"/>
          <w:sz w:val="21"/>
          <w:szCs w:val="21"/>
          <w:lang w:eastAsia="en-CA"/>
        </w:rPr>
      </w:pPr>
      <w:r>
        <w:rPr>
          <w:rFonts w:ascii="Gibson Light" w:hAnsi="Gibson Light"/>
          <w:sz w:val="21"/>
          <w:szCs w:val="21"/>
        </w:rPr>
        <w:t xml:space="preserve">The Arthritis Rehabilitation and Education Program (AREP) provides a range of treatment and education services for adults and children with arthritis. Services are free, available in most regions in Ontario, and are funded by the Ontario Government for people with an Ontario Health Card and </w:t>
      </w:r>
      <w:proofErr w:type="gramStart"/>
      <w:r>
        <w:rPr>
          <w:rFonts w:ascii="Gibson Light" w:hAnsi="Gibson Light"/>
          <w:sz w:val="21"/>
          <w:szCs w:val="21"/>
        </w:rPr>
        <w:t>a confirmed</w:t>
      </w:r>
      <w:proofErr w:type="gramEnd"/>
      <w:r>
        <w:rPr>
          <w:rFonts w:ascii="Gibson Light" w:hAnsi="Gibson Light"/>
          <w:sz w:val="21"/>
          <w:szCs w:val="21"/>
        </w:rPr>
        <w:t xml:space="preserve"> diagnosis of arthritis. Our team of specially trained physiotherapists, occupational therapists and social work professionals will provide people with arthritis with the care, strategies, guidance and education they need to better manage their arthritis and live well </w:t>
      </w:r>
      <w:r w:rsidRPr="00896AC5">
        <w:rPr>
          <w:rFonts w:ascii="Gibson Light" w:hAnsi="Gibson Light"/>
          <w:sz w:val="21"/>
          <w:szCs w:val="21"/>
        </w:rPr>
        <w:t xml:space="preserve">using a chronic disease </w:t>
      </w:r>
      <w:proofErr w:type="gramStart"/>
      <w:r w:rsidRPr="00896AC5">
        <w:rPr>
          <w:rFonts w:ascii="Gibson Light" w:hAnsi="Gibson Light"/>
          <w:sz w:val="21"/>
          <w:szCs w:val="21"/>
        </w:rPr>
        <w:t>self -</w:t>
      </w:r>
      <w:proofErr w:type="gramEnd"/>
      <w:r w:rsidRPr="00896AC5">
        <w:rPr>
          <w:rFonts w:ascii="Gibson Light" w:hAnsi="Gibson Light"/>
          <w:sz w:val="21"/>
          <w:szCs w:val="21"/>
        </w:rPr>
        <w:t>management model.</w:t>
      </w:r>
    </w:p>
    <w:p w14:paraId="10469645" w14:textId="77777777" w:rsidR="0029413E" w:rsidRPr="00EC3896" w:rsidRDefault="0029413E" w:rsidP="00EC3896">
      <w:pPr>
        <w:spacing w:line="270" w:lineRule="exact"/>
        <w:rPr>
          <w:rFonts w:ascii="Gibson Light" w:hAnsi="Gibson Light" w:cs="Calibri Light"/>
          <w:iCs/>
          <w:sz w:val="21"/>
          <w:szCs w:val="21"/>
        </w:rPr>
      </w:pPr>
    </w:p>
    <w:p w14:paraId="7EFF8EC2" w14:textId="77777777" w:rsidR="00551B52" w:rsidRPr="00D32A8A" w:rsidRDefault="00272B06" w:rsidP="000044A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lastRenderedPageBreak/>
        <w:drawing>
          <wp:inline distT="0" distB="0" distL="0" distR="0" wp14:anchorId="24777E50" wp14:editId="7F85EDFA">
            <wp:extent cx="390525" cy="400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551B52" w:rsidRPr="00406386">
        <w:rPr>
          <w:rFonts w:ascii="Gibson Light" w:hAnsi="Gibson Light" w:cs="Calibri Light"/>
          <w:b/>
          <w:bCs/>
          <w:iCs/>
          <w:color w:val="5B9BD5"/>
          <w:sz w:val="21"/>
          <w:szCs w:val="21"/>
        </w:rPr>
        <w:t xml:space="preserve">Key Accountabilities: </w:t>
      </w:r>
    </w:p>
    <w:p w14:paraId="2D14A36F" w14:textId="77777777" w:rsidR="000642BF" w:rsidRPr="00154445" w:rsidRDefault="000642BF" w:rsidP="000642BF">
      <w:pPr>
        <w:rPr>
          <w:rFonts w:ascii="Gibson Light" w:hAnsi="Gibson Light" w:cs="Arial"/>
          <w:i/>
          <w:sz w:val="21"/>
          <w:szCs w:val="21"/>
        </w:rPr>
      </w:pPr>
    </w:p>
    <w:p w14:paraId="2E9F8325"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Utilize advanced rheumatology skills and chronic disease management principles to provide rehabilitation to individuals with arthritis.</w:t>
      </w:r>
    </w:p>
    <w:p w14:paraId="3876E654"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Collaboratively establish customized Arthritis Service Plans that address both immediate and long-term needs and goals of patients and their families. </w:t>
      </w:r>
    </w:p>
    <w:p w14:paraId="446EEDB8"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Conduct group education sessions for patients and families, focusing on arthritis self-management and related topics, both in-person and virtually. </w:t>
      </w:r>
    </w:p>
    <w:p w14:paraId="6EA29770"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May periodically facilitate and support education of other healthcare providers.</w:t>
      </w:r>
    </w:p>
    <w:p w14:paraId="6E989D98"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Assess the clinical status of the patient within a defined scope of practice.</w:t>
      </w:r>
    </w:p>
    <w:p w14:paraId="6FE2BE70"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Facilitate continuity of care among external health professionals and service providers.</w:t>
      </w:r>
    </w:p>
    <w:p w14:paraId="68B0B004"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Advocate for patient access to arthritis care and resources. </w:t>
      </w:r>
    </w:p>
    <w:p w14:paraId="5D5D87DB"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Create organized and accurate patient files with thorough documentation of events, decisions, interventions, decisions, and outcomes in accordance with AREP guidelines and regulatory standards. </w:t>
      </w:r>
    </w:p>
    <w:p w14:paraId="6831C6CE"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Establish, grow and monitor strategic partnerships across external healthcare settings to improve the accessibility, delivery and presence of AREP services. </w:t>
      </w:r>
    </w:p>
    <w:p w14:paraId="58A4BC67" w14:textId="77777777" w:rsidR="006453DB" w:rsidRPr="00BE1CE6" w:rsidRDefault="006453DB" w:rsidP="006453DB">
      <w:pPr>
        <w:pStyle w:val="ListParagraph"/>
        <w:numPr>
          <w:ilvl w:val="0"/>
          <w:numId w:val="42"/>
        </w:numPr>
        <w:spacing w:line="270" w:lineRule="atLeast"/>
        <w:rPr>
          <w:rFonts w:ascii="Gibson Light" w:hAnsi="Gibson Light"/>
          <w:color w:val="000000" w:themeColor="text1"/>
          <w:sz w:val="21"/>
          <w:szCs w:val="21"/>
          <w:lang w:val="en-CA"/>
        </w:rPr>
      </w:pPr>
      <w:r w:rsidRPr="00BE1CE6">
        <w:rPr>
          <w:rFonts w:ascii="Gibson Light" w:hAnsi="Gibson Light"/>
          <w:color w:val="000000" w:themeColor="text1"/>
          <w:sz w:val="21"/>
          <w:szCs w:val="21"/>
          <w:lang w:val="en-CA"/>
        </w:rPr>
        <w:t>Provide internal and external education on arthritis, engage in approved clinical program development and evaluation, and participate in quality improvement and research activities. </w:t>
      </w:r>
    </w:p>
    <w:p w14:paraId="14295F05" w14:textId="77777777" w:rsidR="005B36BD" w:rsidRDefault="005B36BD" w:rsidP="005B36BD">
      <w:pPr>
        <w:widowControl w:val="0"/>
        <w:spacing w:line="270" w:lineRule="atLeast"/>
        <w:rPr>
          <w:rFonts w:ascii="Gibson Light" w:hAnsi="Gibson Light" w:cs="Calibri"/>
          <w:sz w:val="21"/>
          <w:szCs w:val="21"/>
          <w:lang w:val="en-CA" w:eastAsia="en-CA"/>
        </w:rPr>
      </w:pPr>
    </w:p>
    <w:p w14:paraId="122EF2B3" w14:textId="77777777" w:rsidR="009A7A52" w:rsidRDefault="00272B06" w:rsidP="005B36B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17357DCF" wp14:editId="5FCB2C40">
            <wp:extent cx="390525" cy="4000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406386">
        <w:rPr>
          <w:rFonts w:ascii="Gibson Light" w:hAnsi="Gibson Light" w:cs="Calibri Light"/>
          <w:b/>
          <w:bCs/>
          <w:iCs/>
          <w:color w:val="5B9BD5"/>
          <w:sz w:val="21"/>
          <w:szCs w:val="21"/>
        </w:rPr>
        <w:t xml:space="preserve">Qualifications, </w:t>
      </w:r>
      <w:r w:rsidR="007628A3" w:rsidRPr="00406386">
        <w:rPr>
          <w:rFonts w:ascii="Gibson Light" w:hAnsi="Gibson Light" w:cs="Calibri Light"/>
          <w:b/>
          <w:bCs/>
          <w:iCs/>
          <w:color w:val="5B9BD5"/>
          <w:sz w:val="21"/>
          <w:szCs w:val="21"/>
        </w:rPr>
        <w:t>Experience</w:t>
      </w:r>
      <w:r w:rsidR="00415994" w:rsidRPr="00406386">
        <w:rPr>
          <w:rFonts w:ascii="Gibson Light" w:hAnsi="Gibson Light" w:cs="Calibri Light"/>
          <w:b/>
          <w:bCs/>
          <w:iCs/>
          <w:color w:val="5B9BD5"/>
          <w:sz w:val="21"/>
          <w:szCs w:val="21"/>
        </w:rPr>
        <w:t xml:space="preserve"> &amp; Skills</w:t>
      </w:r>
      <w:r w:rsidR="007628A3" w:rsidRPr="00406386">
        <w:rPr>
          <w:rFonts w:ascii="Gibson Light" w:hAnsi="Gibson Light" w:cs="Calibri Light"/>
          <w:b/>
          <w:bCs/>
          <w:iCs/>
          <w:color w:val="5B9BD5"/>
          <w:sz w:val="21"/>
          <w:szCs w:val="21"/>
        </w:rPr>
        <w:t>:</w:t>
      </w:r>
    </w:p>
    <w:p w14:paraId="2E217321" w14:textId="77777777" w:rsidR="009A7A52" w:rsidRDefault="009A7A52" w:rsidP="000044AD">
      <w:pPr>
        <w:widowControl w:val="0"/>
        <w:spacing w:line="270" w:lineRule="atLeast"/>
        <w:rPr>
          <w:rFonts w:ascii="Gibson Light" w:hAnsi="Gibson Light" w:cs="Calibri Light"/>
          <w:b/>
          <w:bCs/>
          <w:iCs/>
          <w:color w:val="5B9BD5"/>
          <w:sz w:val="21"/>
          <w:szCs w:val="21"/>
        </w:rPr>
      </w:pPr>
    </w:p>
    <w:p w14:paraId="5CA13460" w14:textId="77777777" w:rsidR="006453DB" w:rsidRPr="001C4E5C" w:rsidRDefault="006453DB" w:rsidP="006453DB">
      <w:pPr>
        <w:pStyle w:val="ListParagraph"/>
        <w:numPr>
          <w:ilvl w:val="0"/>
          <w:numId w:val="42"/>
        </w:numPr>
        <w:spacing w:line="270" w:lineRule="atLeast"/>
        <w:rPr>
          <w:rFonts w:ascii="Gibson Light" w:hAnsi="Gibson Light"/>
          <w:sz w:val="21"/>
          <w:szCs w:val="21"/>
          <w:lang w:val="en-CA"/>
        </w:rPr>
      </w:pPr>
      <w:r w:rsidRPr="001C4E5C">
        <w:rPr>
          <w:rFonts w:ascii="Gibson Light" w:hAnsi="Gibson Light"/>
          <w:color w:val="000000" w:themeColor="text1"/>
          <w:sz w:val="21"/>
          <w:szCs w:val="21"/>
          <w:lang w:val="en-CA"/>
        </w:rPr>
        <w:t xml:space="preserve">Master’s degree or </w:t>
      </w:r>
      <w:r w:rsidRPr="001C4E5C">
        <w:rPr>
          <w:rFonts w:ascii="Gibson Light" w:hAnsi="Gibson Light"/>
          <w:sz w:val="21"/>
          <w:szCs w:val="21"/>
          <w:lang w:val="en-CA"/>
        </w:rPr>
        <w:t>equivalent in Occupational Therapy or Physiotherapy.</w:t>
      </w:r>
    </w:p>
    <w:p w14:paraId="2F633732" w14:textId="77777777" w:rsidR="006453DB" w:rsidRPr="001C4E5C" w:rsidRDefault="006453DB" w:rsidP="006453DB">
      <w:pPr>
        <w:pStyle w:val="ListParagraph"/>
        <w:numPr>
          <w:ilvl w:val="0"/>
          <w:numId w:val="42"/>
        </w:numPr>
        <w:spacing w:line="270" w:lineRule="atLeast"/>
        <w:rPr>
          <w:rFonts w:ascii="Gibson Light" w:hAnsi="Gibson Light"/>
          <w:sz w:val="21"/>
          <w:szCs w:val="21"/>
          <w:lang w:val="en-CA"/>
        </w:rPr>
      </w:pPr>
      <w:r w:rsidRPr="001C4E5C">
        <w:rPr>
          <w:rFonts w:ascii="Gibson Light" w:hAnsi="Gibson Light"/>
          <w:sz w:val="21"/>
          <w:szCs w:val="21"/>
          <w:lang w:val="en-CA"/>
        </w:rPr>
        <w:t>Member in good standing of the relevant regulatory College of Ontario.</w:t>
      </w:r>
    </w:p>
    <w:p w14:paraId="103D3E0F" w14:textId="77777777" w:rsidR="00AD7D48" w:rsidRPr="008C77F6" w:rsidRDefault="006453DB" w:rsidP="00AD7D48">
      <w:pPr>
        <w:pStyle w:val="ListParagraph"/>
        <w:numPr>
          <w:ilvl w:val="0"/>
          <w:numId w:val="42"/>
        </w:numPr>
        <w:spacing w:line="270" w:lineRule="atLeast"/>
        <w:rPr>
          <w:rFonts w:ascii="Gibson Light" w:hAnsi="Gibson Light"/>
          <w:sz w:val="21"/>
          <w:szCs w:val="21"/>
          <w:lang w:val="en-CA"/>
        </w:rPr>
      </w:pPr>
      <w:r w:rsidRPr="001C4E5C">
        <w:rPr>
          <w:rFonts w:ascii="Gibson Light" w:hAnsi="Gibson Light"/>
          <w:sz w:val="21"/>
          <w:szCs w:val="21"/>
          <w:lang w:val="en-CA"/>
        </w:rPr>
        <w:t xml:space="preserve">Preferred qualifications include a minimum of 3 years of clinical experience in a busy and progressive ambulatory health environment, experience working with individuals with musculoskeletal and chronic diseases, familiarity with progressive interprofessional settings, previous experience with virtual service delivery platforms, and proficiency in Microsoft Office with preferred experience in scheduling and electronic medical record </w:t>
      </w:r>
      <w:r w:rsidRPr="008C77F6">
        <w:rPr>
          <w:rFonts w:ascii="Gibson Light" w:hAnsi="Gibson Light"/>
          <w:sz w:val="21"/>
          <w:szCs w:val="21"/>
          <w:lang w:val="en-CA"/>
        </w:rPr>
        <w:t xml:space="preserve">software. </w:t>
      </w:r>
      <w:r w:rsidR="00AD7D48" w:rsidRPr="008C77F6">
        <w:rPr>
          <w:rFonts w:ascii="Gibson Light" w:hAnsi="Gibson Light"/>
          <w:sz w:val="21"/>
          <w:szCs w:val="21"/>
          <w:lang w:val="en-CA"/>
        </w:rPr>
        <w:t>We are open to accepting applications from new graduates.</w:t>
      </w:r>
    </w:p>
    <w:p w14:paraId="47049955" w14:textId="1902CEBA" w:rsidR="000D7BDC" w:rsidRPr="008C77F6" w:rsidRDefault="00AD7D48" w:rsidP="000D7BDC">
      <w:pPr>
        <w:pStyle w:val="Level1"/>
        <w:numPr>
          <w:ilvl w:val="0"/>
          <w:numId w:val="42"/>
        </w:numPr>
        <w:tabs>
          <w:tab w:val="left" w:pos="-1440"/>
        </w:tabs>
        <w:spacing w:line="270" w:lineRule="atLeast"/>
        <w:rPr>
          <w:rFonts w:ascii="Gibson Light" w:hAnsi="Gibson Light"/>
          <w:b/>
          <w:bCs/>
          <w:sz w:val="21"/>
          <w:szCs w:val="21"/>
        </w:rPr>
      </w:pPr>
      <w:r w:rsidRPr="008C77F6">
        <w:rPr>
          <w:rFonts w:ascii="Gibson Light" w:hAnsi="Gibson Light"/>
          <w:sz w:val="21"/>
          <w:szCs w:val="21"/>
        </w:rPr>
        <w:t>Demonstrated ability to use approved Artificial Intelligence (AI) tools responsibly to enhance productivity, streamline workflows, and improve work output while maintaining accuracy, confidentiality, and professional judgment.</w:t>
      </w:r>
    </w:p>
    <w:p w14:paraId="167B2D38" w14:textId="77777777" w:rsidR="00276C78" w:rsidRDefault="00276C78" w:rsidP="000D7BDC">
      <w:pPr>
        <w:widowControl w:val="0"/>
        <w:spacing w:line="270" w:lineRule="atLeast"/>
        <w:rPr>
          <w:rFonts w:ascii="Gibson Light" w:hAnsi="Gibson Light" w:cs="Arial"/>
          <w:b/>
          <w:sz w:val="21"/>
          <w:szCs w:val="21"/>
        </w:rPr>
      </w:pPr>
      <w:r w:rsidRPr="000044AD">
        <w:rPr>
          <w:rFonts w:ascii="Gibson Light" w:hAnsi="Gibson Light" w:cs="Calibri Light"/>
          <w:b/>
          <w:noProof/>
          <w:color w:val="5B9BD5"/>
          <w:sz w:val="21"/>
          <w:szCs w:val="21"/>
        </w:rPr>
        <w:drawing>
          <wp:inline distT="0" distB="0" distL="0" distR="0" wp14:anchorId="3210C17D" wp14:editId="47DBB027">
            <wp:extent cx="390525" cy="400050"/>
            <wp:effectExtent l="0" t="0" r="0" b="0"/>
            <wp:docPr id="1400287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Pr>
          <w:rFonts w:ascii="Gibson Light" w:hAnsi="Gibson Light" w:cs="Calibri Light"/>
          <w:b/>
          <w:bCs/>
          <w:iCs/>
          <w:color w:val="5B9BD5"/>
          <w:sz w:val="21"/>
          <w:szCs w:val="21"/>
        </w:rPr>
        <w:t xml:space="preserve">Working Conditions: </w:t>
      </w:r>
      <w:r w:rsidRPr="00406386">
        <w:rPr>
          <w:rFonts w:ascii="Gibson Light" w:hAnsi="Gibson Light" w:cs="Calibri Light"/>
          <w:b/>
          <w:bCs/>
          <w:iCs/>
          <w:color w:val="5B9BD5"/>
          <w:sz w:val="21"/>
          <w:szCs w:val="21"/>
        </w:rPr>
        <w:br/>
      </w:r>
    </w:p>
    <w:p w14:paraId="08F00BAD" w14:textId="77777777" w:rsidR="006453DB" w:rsidRPr="008C77F6" w:rsidRDefault="006453DB" w:rsidP="006453DB">
      <w:pPr>
        <w:pStyle w:val="Level1"/>
        <w:numPr>
          <w:ilvl w:val="0"/>
          <w:numId w:val="42"/>
        </w:numPr>
        <w:tabs>
          <w:tab w:val="left" w:pos="-1440"/>
        </w:tabs>
        <w:spacing w:line="270" w:lineRule="atLeast"/>
        <w:rPr>
          <w:rFonts w:ascii="Gibson Light" w:hAnsi="Gibson Light"/>
          <w:sz w:val="21"/>
          <w:szCs w:val="21"/>
          <w:lang w:val="en-CA"/>
        </w:rPr>
      </w:pPr>
      <w:r w:rsidRPr="008C77F6">
        <w:rPr>
          <w:rFonts w:ascii="Gibson Light" w:hAnsi="Gibson Light"/>
          <w:sz w:val="21"/>
          <w:szCs w:val="21"/>
          <w:lang w:val="en-CA"/>
        </w:rPr>
        <w:t xml:space="preserve">This is a full-time role (35 hours per week) between Monday and Friday inclusive. </w:t>
      </w:r>
    </w:p>
    <w:p w14:paraId="0DC8BE64" w14:textId="1057BB1F" w:rsidR="00AD7D48" w:rsidRPr="008C77F6" w:rsidRDefault="00AD7D48" w:rsidP="00AD7D48">
      <w:pPr>
        <w:pStyle w:val="ListParagraph"/>
        <w:numPr>
          <w:ilvl w:val="0"/>
          <w:numId w:val="42"/>
        </w:numPr>
        <w:spacing w:line="270" w:lineRule="exact"/>
        <w:rPr>
          <w:rFonts w:ascii="Gibson Light" w:hAnsi="Gibson Light"/>
          <w:sz w:val="21"/>
          <w:szCs w:val="21"/>
        </w:rPr>
      </w:pPr>
      <w:r w:rsidRPr="008C77F6">
        <w:rPr>
          <w:rFonts w:ascii="Gibson Light" w:hAnsi="Gibson Light"/>
          <w:sz w:val="21"/>
          <w:szCs w:val="21"/>
        </w:rPr>
        <w:t>This position is designated to our Kingston office, clinic sites and client homes in a hybrid model. The exact days you are required to work from these locations will be determined by your supervisor.</w:t>
      </w:r>
    </w:p>
    <w:p w14:paraId="693CB80D" w14:textId="77777777" w:rsidR="00AD7D48" w:rsidRPr="008C77F6" w:rsidRDefault="00AD7D48" w:rsidP="00AD7D48">
      <w:pPr>
        <w:pStyle w:val="ListParagraph"/>
        <w:numPr>
          <w:ilvl w:val="0"/>
          <w:numId w:val="42"/>
        </w:numPr>
        <w:spacing w:after="200" w:line="270" w:lineRule="exact"/>
        <w:rPr>
          <w:rFonts w:ascii="Gibson Light" w:hAnsi="Gibson Light"/>
          <w:sz w:val="21"/>
          <w:szCs w:val="21"/>
          <w:lang w:val="en-GB"/>
        </w:rPr>
      </w:pPr>
      <w:r w:rsidRPr="008C77F6">
        <w:rPr>
          <w:rFonts w:ascii="Gibson Light" w:hAnsi="Gibson Light"/>
          <w:sz w:val="21"/>
          <w:szCs w:val="21"/>
          <w:lang w:val="en-GB"/>
        </w:rPr>
        <w:t>As this role will involve travel, regular access to a motor vehicle, a valid driver’s license, and the ability to travel is essential.</w:t>
      </w:r>
    </w:p>
    <w:p w14:paraId="388BC88E" w14:textId="125B643F" w:rsidR="00477D38" w:rsidRPr="006453DB" w:rsidRDefault="006453DB" w:rsidP="006453DB">
      <w:pPr>
        <w:pStyle w:val="ListParagraph"/>
        <w:numPr>
          <w:ilvl w:val="0"/>
          <w:numId w:val="42"/>
        </w:numPr>
        <w:spacing w:after="200" w:line="270" w:lineRule="exact"/>
        <w:rPr>
          <w:rFonts w:ascii="Gibson Light" w:hAnsi="Gibson Light"/>
          <w:sz w:val="21"/>
          <w:szCs w:val="21"/>
          <w:lang w:val="en-GB"/>
        </w:rPr>
      </w:pPr>
      <w:r w:rsidRPr="008C77F6">
        <w:rPr>
          <w:rFonts w:ascii="Gibson Light" w:hAnsi="Gibson Light"/>
          <w:sz w:val="21"/>
          <w:szCs w:val="21"/>
          <w:lang w:val="en-GB"/>
        </w:rPr>
        <w:t xml:space="preserve">Sufficient internet access at home is essential, as is an appropriate and confidential space to effectively </w:t>
      </w:r>
      <w:r w:rsidRPr="001C4E5C">
        <w:rPr>
          <w:rFonts w:ascii="Gibson Light" w:hAnsi="Gibson Light"/>
          <w:sz w:val="21"/>
          <w:szCs w:val="21"/>
          <w:lang w:val="en-GB"/>
        </w:rPr>
        <w:t xml:space="preserve">deliver virtual care. </w:t>
      </w:r>
    </w:p>
    <w:p w14:paraId="6599B02C" w14:textId="24854396" w:rsidR="008C4A5C" w:rsidRPr="00406386" w:rsidRDefault="00272B06" w:rsidP="008C4A5C">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72F6A09E" wp14:editId="672F832F">
            <wp:extent cx="390525" cy="4000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C4A5C" w:rsidRPr="00406386">
        <w:rPr>
          <w:rFonts w:ascii="Gibson Light" w:hAnsi="Gibson Light" w:cs="Calibri Light"/>
          <w:b/>
          <w:bCs/>
          <w:iCs/>
          <w:color w:val="5B9BD5"/>
          <w:sz w:val="21"/>
          <w:szCs w:val="21"/>
        </w:rPr>
        <w:t xml:space="preserve">Some Highlights of What we Offer: </w:t>
      </w:r>
    </w:p>
    <w:p w14:paraId="540877DA" w14:textId="77777777" w:rsidR="008C4A5C" w:rsidRPr="008C4A5C" w:rsidRDefault="008C4A5C" w:rsidP="008C4A5C">
      <w:pPr>
        <w:widowControl w:val="0"/>
        <w:spacing w:line="270" w:lineRule="atLeast"/>
        <w:rPr>
          <w:rFonts w:ascii="Gibson Light" w:hAnsi="Gibson Light" w:cs="Calibri Light"/>
          <w:b/>
          <w:bCs/>
          <w:iCs/>
          <w:sz w:val="21"/>
          <w:szCs w:val="21"/>
        </w:rPr>
      </w:pPr>
    </w:p>
    <w:p w14:paraId="40ECBE66" w14:textId="36DDC480" w:rsidR="002C73E4" w:rsidRPr="002C73E4" w:rsidRDefault="002C73E4" w:rsidP="002C73E4">
      <w:pPr>
        <w:pStyle w:val="ListParagraph"/>
        <w:numPr>
          <w:ilvl w:val="0"/>
          <w:numId w:val="39"/>
        </w:numPr>
        <w:spacing w:line="270" w:lineRule="atLeast"/>
        <w:rPr>
          <w:rFonts w:ascii="Gibson Light" w:hAnsi="Gibson Light" w:cs="Calibri Light"/>
          <w:b/>
          <w:bCs/>
          <w:iCs/>
          <w:sz w:val="21"/>
          <w:szCs w:val="21"/>
        </w:rPr>
      </w:pPr>
      <w:r w:rsidRPr="002C73E4">
        <w:rPr>
          <w:rFonts w:ascii="Gibson Light" w:hAnsi="Gibson Light" w:cs="Calibri Light"/>
          <w:b/>
          <w:bCs/>
          <w:iCs/>
          <w:sz w:val="21"/>
          <w:szCs w:val="21"/>
        </w:rPr>
        <w:t>Health</w:t>
      </w:r>
      <w:r w:rsidR="003832EE">
        <w:rPr>
          <w:rFonts w:ascii="Gibson Light" w:hAnsi="Gibson Light" w:cs="Calibri Light"/>
          <w:b/>
          <w:bCs/>
          <w:iCs/>
          <w:sz w:val="21"/>
          <w:szCs w:val="21"/>
        </w:rPr>
        <w:t>*</w:t>
      </w:r>
      <w:r w:rsidRPr="002C73E4">
        <w:rPr>
          <w:rFonts w:ascii="Gibson Light" w:hAnsi="Gibson Light" w:cs="Calibri Light"/>
          <w:b/>
          <w:bCs/>
          <w:iCs/>
          <w:sz w:val="21"/>
          <w:szCs w:val="21"/>
        </w:rPr>
        <w:t xml:space="preserve"> &amp; Wellness</w:t>
      </w:r>
      <w:r w:rsidR="003832EE">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Extended healthcare benefits (including dental, vision, prescription drugs &amp; disability coverage), choice of healthcare spending account and/or healthy living account,</w:t>
      </w:r>
      <w:r w:rsidR="00CF09C2">
        <w:rPr>
          <w:rFonts w:ascii="Gibson Light" w:hAnsi="Gibson Light" w:cs="Calibri Light"/>
          <w:iCs/>
          <w:sz w:val="21"/>
          <w:szCs w:val="21"/>
        </w:rPr>
        <w:t xml:space="preserve"> and</w:t>
      </w:r>
      <w:r w:rsidRPr="002C73E4">
        <w:rPr>
          <w:rFonts w:ascii="Gibson Light" w:hAnsi="Gibson Light" w:cs="Calibri Light"/>
          <w:iCs/>
          <w:sz w:val="21"/>
          <w:szCs w:val="21"/>
        </w:rPr>
        <w:t xml:space="preserve"> virtual 24/7 healthcare access</w:t>
      </w:r>
      <w:r w:rsidR="00CF09C2">
        <w:rPr>
          <w:rFonts w:ascii="Gibson Light" w:hAnsi="Gibson Light" w:cs="Calibri Light"/>
          <w:iCs/>
          <w:sz w:val="21"/>
          <w:szCs w:val="21"/>
        </w:rPr>
        <w:t>.</w:t>
      </w:r>
    </w:p>
    <w:p w14:paraId="55511855" w14:textId="74C83F7C" w:rsidR="002C73E4" w:rsidRPr="002C73E4" w:rsidRDefault="002C73E4" w:rsidP="002C73E4">
      <w:pPr>
        <w:pStyle w:val="ListParagraph"/>
        <w:numPr>
          <w:ilvl w:val="0"/>
          <w:numId w:val="39"/>
        </w:numPr>
        <w:spacing w:line="270" w:lineRule="atLeast"/>
        <w:rPr>
          <w:rFonts w:ascii="Gibson Light" w:hAnsi="Gibson Light" w:cs="Calibri Light"/>
          <w:iCs/>
          <w:sz w:val="21"/>
          <w:szCs w:val="21"/>
        </w:rPr>
      </w:pPr>
      <w:r w:rsidRPr="002C73E4">
        <w:rPr>
          <w:rFonts w:ascii="Gibson Light" w:hAnsi="Gibson Light" w:cs="Calibri Light"/>
          <w:b/>
          <w:bCs/>
          <w:iCs/>
          <w:sz w:val="21"/>
          <w:szCs w:val="21"/>
        </w:rPr>
        <w:t>Time-Away Programs</w:t>
      </w:r>
      <w:r w:rsidR="003832EE">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 xml:space="preserve">Vacation (at least 3 weeks), personal days, holiday closure &amp; summer hours. </w:t>
      </w:r>
    </w:p>
    <w:p w14:paraId="231F6772" w14:textId="77777777" w:rsidR="002C73E4" w:rsidRPr="006453DB" w:rsidRDefault="002C73E4" w:rsidP="002C73E4">
      <w:pPr>
        <w:pStyle w:val="ListParagraph"/>
        <w:numPr>
          <w:ilvl w:val="0"/>
          <w:numId w:val="39"/>
        </w:numPr>
        <w:spacing w:line="270" w:lineRule="atLeast"/>
        <w:rPr>
          <w:rFonts w:ascii="Gibson Light" w:hAnsi="Gibson Light" w:cs="Calibri Light"/>
          <w:iCs/>
          <w:sz w:val="21"/>
          <w:szCs w:val="21"/>
        </w:rPr>
      </w:pPr>
      <w:r w:rsidRPr="002C73E4">
        <w:rPr>
          <w:rFonts w:ascii="Gibson Light" w:hAnsi="Gibson Light" w:cs="Calibri Light"/>
          <w:b/>
          <w:bCs/>
          <w:iCs/>
          <w:sz w:val="21"/>
          <w:szCs w:val="21"/>
        </w:rPr>
        <w:lastRenderedPageBreak/>
        <w:t xml:space="preserve">Ways of Working: </w:t>
      </w:r>
      <w:r w:rsidRPr="006453DB">
        <w:rPr>
          <w:rFonts w:ascii="Gibson Light" w:hAnsi="Gibson Light" w:cs="Calibri Light"/>
          <w:iCs/>
          <w:sz w:val="21"/>
          <w:szCs w:val="21"/>
        </w:rPr>
        <w:t>Working with us doesn't have to mean working in an office to have an impact. Our dedication to enabling you to flourish means that you can have choice and flexibility in where you work and live, subject to the needs of your role, the people you serve and our requirements. We have a hybrid working model, with home and office-based options available. We will always list a primary location which will be where you go for in-person teamwork.</w:t>
      </w:r>
    </w:p>
    <w:p w14:paraId="06D04FD8" w14:textId="413861D9" w:rsidR="008C4A5C" w:rsidRPr="00D00D81" w:rsidRDefault="002C73E4" w:rsidP="002C73E4">
      <w:pPr>
        <w:pStyle w:val="ListParagraph"/>
        <w:numPr>
          <w:ilvl w:val="0"/>
          <w:numId w:val="39"/>
        </w:numPr>
        <w:spacing w:line="270" w:lineRule="atLeast"/>
        <w:rPr>
          <w:rFonts w:ascii="Gibson Light" w:hAnsi="Gibson Light" w:cs="Arial"/>
          <w:b/>
          <w:sz w:val="21"/>
          <w:szCs w:val="21"/>
        </w:rPr>
      </w:pPr>
      <w:r w:rsidRPr="002C73E4">
        <w:rPr>
          <w:rFonts w:ascii="Gibson Light" w:hAnsi="Gibson Light" w:cs="Calibri Light"/>
          <w:b/>
          <w:bCs/>
          <w:iCs/>
          <w:sz w:val="21"/>
          <w:szCs w:val="21"/>
        </w:rPr>
        <w:t>Retirement Planning</w:t>
      </w:r>
      <w:r w:rsidR="003832EE">
        <w:rPr>
          <w:rFonts w:ascii="Gibson Light" w:hAnsi="Gibson Light" w:cs="Calibri Light"/>
          <w:b/>
          <w:bCs/>
          <w:iCs/>
          <w:sz w:val="21"/>
          <w:szCs w:val="21"/>
        </w:rPr>
        <w:t>*</w:t>
      </w:r>
      <w:r w:rsidRPr="002C73E4">
        <w:rPr>
          <w:rFonts w:ascii="Gibson Light" w:hAnsi="Gibson Light" w:cs="Calibri Light"/>
          <w:b/>
          <w:bCs/>
          <w:iCs/>
          <w:sz w:val="21"/>
          <w:szCs w:val="21"/>
        </w:rPr>
        <w:t xml:space="preserve">: </w:t>
      </w:r>
      <w:r w:rsidRPr="002C73E4">
        <w:rPr>
          <w:rFonts w:ascii="Gibson Light" w:hAnsi="Gibson Light" w:cs="Calibri Light"/>
          <w:iCs/>
          <w:sz w:val="21"/>
          <w:szCs w:val="21"/>
        </w:rPr>
        <w:t>DCPP whereby you contribute 4% of earnings &amp; we match this with 5%, and a convenient reduced-fees Group RRSP scheme.</w:t>
      </w:r>
    </w:p>
    <w:p w14:paraId="0093B344" w14:textId="770858DB" w:rsidR="00D00D81" w:rsidRPr="00E01347" w:rsidRDefault="00E01347" w:rsidP="00E01347">
      <w:pPr>
        <w:spacing w:line="270" w:lineRule="atLeast"/>
        <w:jc w:val="right"/>
        <w:rPr>
          <w:rFonts w:ascii="Gibson Light" w:hAnsi="Gibson Light" w:cs="Calibri Light"/>
          <w:iCs/>
          <w:sz w:val="18"/>
          <w:szCs w:val="18"/>
        </w:rPr>
      </w:pPr>
      <w:r w:rsidRPr="00E01347">
        <w:rPr>
          <w:rFonts w:ascii="Gibson Light" w:hAnsi="Gibson Light" w:cs="Calibri Light"/>
          <w:iCs/>
          <w:sz w:val="18"/>
          <w:szCs w:val="18"/>
        </w:rPr>
        <w:t xml:space="preserve">*Asterisked offerings </w:t>
      </w:r>
      <w:r w:rsidR="00A675DE">
        <w:rPr>
          <w:rFonts w:ascii="Gibson Light" w:hAnsi="Gibson Light" w:cs="Calibri Light"/>
          <w:iCs/>
          <w:sz w:val="18"/>
          <w:szCs w:val="18"/>
        </w:rPr>
        <w:t>may not apply to all roles</w:t>
      </w:r>
    </w:p>
    <w:p w14:paraId="1216E1AE" w14:textId="77777777" w:rsidR="00E01347" w:rsidRDefault="00E01347" w:rsidP="00D00D81">
      <w:pPr>
        <w:spacing w:line="270" w:lineRule="atLeast"/>
        <w:rPr>
          <w:rFonts w:ascii="Gibson Light" w:hAnsi="Gibson Light" w:cs="Arial"/>
          <w:bCs/>
          <w:sz w:val="21"/>
          <w:szCs w:val="21"/>
        </w:rPr>
      </w:pPr>
    </w:p>
    <w:p w14:paraId="3D50E81B" w14:textId="5263E49F" w:rsidR="00D00D81" w:rsidRPr="004E5807" w:rsidRDefault="00D00D81" w:rsidP="006453DB">
      <w:pPr>
        <w:spacing w:line="270" w:lineRule="atLeast"/>
        <w:rPr>
          <w:rFonts w:ascii="Gibson Light" w:hAnsi="Gibson Light" w:cs="Arial"/>
          <w:bCs/>
          <w:color w:val="FF0000"/>
          <w:sz w:val="21"/>
          <w:szCs w:val="21"/>
        </w:rPr>
      </w:pPr>
      <w:r w:rsidRPr="005B0D2F">
        <w:rPr>
          <w:rFonts w:ascii="Gibson Light" w:hAnsi="Gibson Light" w:cs="Arial"/>
          <w:bCs/>
          <w:sz w:val="21"/>
          <w:szCs w:val="21"/>
        </w:rPr>
        <w:t xml:space="preserve">The </w:t>
      </w:r>
      <w:r w:rsidR="006453DB">
        <w:rPr>
          <w:rFonts w:ascii="Gibson Light" w:hAnsi="Gibson Light" w:cs="Arial"/>
          <w:bCs/>
          <w:sz w:val="21"/>
          <w:szCs w:val="21"/>
        </w:rPr>
        <w:t>pay rate</w:t>
      </w:r>
      <w:r w:rsidRPr="005B0D2F">
        <w:rPr>
          <w:rFonts w:ascii="Gibson Light" w:hAnsi="Gibson Light" w:cs="Arial"/>
          <w:bCs/>
          <w:sz w:val="21"/>
          <w:szCs w:val="21"/>
        </w:rPr>
        <w:t xml:space="preserve"> for this position is </w:t>
      </w:r>
      <w:r w:rsidRPr="006453DB">
        <w:rPr>
          <w:rFonts w:ascii="Gibson Light" w:hAnsi="Gibson Light" w:cs="Arial"/>
          <w:bCs/>
          <w:sz w:val="21"/>
          <w:szCs w:val="21"/>
        </w:rPr>
        <w:t>$</w:t>
      </w:r>
      <w:r w:rsidR="006453DB" w:rsidRPr="006453DB">
        <w:rPr>
          <w:rFonts w:ascii="Gibson Light" w:hAnsi="Gibson Light" w:cs="Arial"/>
          <w:bCs/>
          <w:sz w:val="21"/>
          <w:szCs w:val="21"/>
        </w:rPr>
        <w:t>46.36</w:t>
      </w:r>
      <w:r w:rsidRPr="006453DB">
        <w:rPr>
          <w:rFonts w:ascii="Gibson Light" w:hAnsi="Gibson Light" w:cs="Arial"/>
          <w:bCs/>
          <w:sz w:val="21"/>
          <w:szCs w:val="21"/>
        </w:rPr>
        <w:t xml:space="preserve"> </w:t>
      </w:r>
      <w:r w:rsidRPr="005B0D2F">
        <w:rPr>
          <w:rFonts w:ascii="Gibson Light" w:hAnsi="Gibson Light" w:cs="Arial"/>
          <w:bCs/>
          <w:sz w:val="21"/>
          <w:szCs w:val="21"/>
        </w:rPr>
        <w:t xml:space="preserve">per </w:t>
      </w:r>
      <w:r w:rsidR="006453DB">
        <w:rPr>
          <w:rFonts w:ascii="Gibson Light" w:hAnsi="Gibson Light" w:cs="Arial"/>
          <w:bCs/>
          <w:sz w:val="21"/>
          <w:szCs w:val="21"/>
        </w:rPr>
        <w:t xml:space="preserve">hour. </w:t>
      </w:r>
    </w:p>
    <w:p w14:paraId="63E53AAF" w14:textId="77777777" w:rsidR="00D00D81" w:rsidRPr="00D00D81" w:rsidRDefault="00D00D81" w:rsidP="00D00D81">
      <w:pPr>
        <w:spacing w:line="270" w:lineRule="atLeast"/>
        <w:rPr>
          <w:rFonts w:ascii="Gibson Light" w:hAnsi="Gibson Light" w:cs="Arial"/>
          <w:b/>
          <w:sz w:val="21"/>
          <w:szCs w:val="21"/>
        </w:rPr>
      </w:pPr>
    </w:p>
    <w:p w14:paraId="6C093FEF" w14:textId="77777777" w:rsidR="00844B0C" w:rsidRPr="00406386" w:rsidRDefault="00272B06" w:rsidP="000044AD">
      <w:pPr>
        <w:widowControl w:val="0"/>
        <w:spacing w:line="270" w:lineRule="atLeast"/>
        <w:rPr>
          <w:rFonts w:ascii="Gibson Light" w:hAnsi="Gibson Light" w:cs="Calibri Light"/>
          <w:b/>
          <w:bCs/>
          <w:iCs/>
          <w:color w:val="5B9BD5"/>
          <w:sz w:val="21"/>
          <w:szCs w:val="21"/>
        </w:rPr>
      </w:pPr>
      <w:r w:rsidRPr="000044AD">
        <w:rPr>
          <w:rFonts w:ascii="Gibson Light" w:hAnsi="Gibson Light" w:cs="Calibri Light"/>
          <w:b/>
          <w:noProof/>
          <w:color w:val="5B9BD5"/>
          <w:sz w:val="21"/>
          <w:szCs w:val="21"/>
        </w:rPr>
        <w:drawing>
          <wp:inline distT="0" distB="0" distL="0" distR="0" wp14:anchorId="7A7CC01C" wp14:editId="2C1EFBBE">
            <wp:extent cx="390525" cy="4000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r="8109"/>
                    <a:stretch>
                      <a:fillRect/>
                    </a:stretch>
                  </pic:blipFill>
                  <pic:spPr bwMode="auto">
                    <a:xfrm>
                      <a:off x="0" y="0"/>
                      <a:ext cx="390525" cy="400050"/>
                    </a:xfrm>
                    <a:prstGeom prst="rect">
                      <a:avLst/>
                    </a:prstGeom>
                    <a:noFill/>
                    <a:ln>
                      <a:noFill/>
                    </a:ln>
                  </pic:spPr>
                </pic:pic>
              </a:graphicData>
            </a:graphic>
          </wp:inline>
        </w:drawing>
      </w:r>
      <w:r w:rsidR="00844B0C" w:rsidRPr="00406386">
        <w:rPr>
          <w:rFonts w:ascii="Gibson Light" w:hAnsi="Gibson Light" w:cs="Calibri Light"/>
          <w:b/>
          <w:bCs/>
          <w:iCs/>
          <w:color w:val="5B9BD5"/>
          <w:sz w:val="21"/>
          <w:szCs w:val="21"/>
        </w:rPr>
        <w:t xml:space="preserve">Apply Now: </w:t>
      </w:r>
    </w:p>
    <w:p w14:paraId="39E6B766" w14:textId="77777777" w:rsidR="00844B0C" w:rsidRDefault="00844B0C" w:rsidP="00F503D0">
      <w:pPr>
        <w:spacing w:line="270" w:lineRule="atLeast"/>
        <w:rPr>
          <w:rFonts w:ascii="Gibson Light" w:hAnsi="Gibson Light" w:cs="Calibri Light"/>
          <w:iCs/>
          <w:sz w:val="21"/>
          <w:szCs w:val="21"/>
        </w:rPr>
      </w:pPr>
    </w:p>
    <w:p w14:paraId="63169C65" w14:textId="210A719F" w:rsidR="009A7A52" w:rsidRPr="00771245" w:rsidRDefault="00C800A0" w:rsidP="009A7A52">
      <w:pPr>
        <w:spacing w:line="270" w:lineRule="atLeast"/>
        <w:rPr>
          <w:rFonts w:ascii="Gibson Light" w:hAnsi="Gibson Light" w:cs="Calibri Light"/>
          <w:iCs/>
          <w:sz w:val="21"/>
          <w:szCs w:val="21"/>
        </w:rPr>
      </w:pPr>
      <w:r w:rsidRPr="008C77F6">
        <w:rPr>
          <w:rFonts w:ascii="Gibson Light" w:hAnsi="Gibson Light" w:cs="Calibri Light"/>
          <w:iCs/>
          <w:sz w:val="21"/>
          <w:szCs w:val="21"/>
        </w:rPr>
        <w:t xml:space="preserve">This job posting is for </w:t>
      </w:r>
      <w:r w:rsidR="005C5865" w:rsidRPr="008C77F6">
        <w:rPr>
          <w:rFonts w:ascii="Gibson Light" w:hAnsi="Gibson Light" w:cs="Calibri Light"/>
          <w:iCs/>
          <w:sz w:val="21"/>
          <w:szCs w:val="21"/>
        </w:rPr>
        <w:t>an upcoming</w:t>
      </w:r>
      <w:r w:rsidRPr="008C77F6">
        <w:rPr>
          <w:rFonts w:ascii="Gibson Light" w:hAnsi="Gibson Light" w:cs="Calibri Light"/>
          <w:iCs/>
          <w:sz w:val="21"/>
          <w:szCs w:val="21"/>
        </w:rPr>
        <w:t xml:space="preserve"> vacancy with an anticipated start date of </w:t>
      </w:r>
      <w:r w:rsidR="008C77F6" w:rsidRPr="008C77F6">
        <w:rPr>
          <w:rFonts w:ascii="Gibson Light" w:hAnsi="Gibson Light" w:cs="Calibri Light"/>
          <w:iCs/>
          <w:sz w:val="21"/>
          <w:szCs w:val="21"/>
        </w:rPr>
        <w:t xml:space="preserve">November </w:t>
      </w:r>
      <w:r w:rsidR="006453DB" w:rsidRPr="008C77F6">
        <w:rPr>
          <w:rFonts w:ascii="Gibson Light" w:hAnsi="Gibson Light" w:cs="Calibri Light"/>
          <w:iCs/>
          <w:sz w:val="21"/>
          <w:szCs w:val="21"/>
        </w:rPr>
        <w:t>2026</w:t>
      </w:r>
      <w:r w:rsidR="00BA594A" w:rsidRPr="008C77F6">
        <w:rPr>
          <w:rFonts w:ascii="Gibson Light" w:hAnsi="Gibson Light" w:cs="Calibri Light"/>
          <w:iCs/>
          <w:sz w:val="21"/>
          <w:szCs w:val="21"/>
        </w:rPr>
        <w:t xml:space="preserve">. </w:t>
      </w:r>
      <w:r w:rsidR="009A7A52" w:rsidRPr="008C77F6">
        <w:rPr>
          <w:rFonts w:ascii="Gibson Light" w:hAnsi="Gibson Light" w:cs="Calibri Light"/>
          <w:iCs/>
          <w:sz w:val="21"/>
          <w:szCs w:val="21"/>
        </w:rPr>
        <w:t xml:space="preserve">If you are interested in, and qualified for, this exciting opportunity, please submit a cover letter and resume to </w:t>
      </w:r>
      <w:hyperlink r:id="rId13" w:history="1">
        <w:r w:rsidR="009A7A52" w:rsidRPr="008C77F6">
          <w:rPr>
            <w:rStyle w:val="Hyperlink"/>
            <w:rFonts w:ascii="Gibson Light" w:hAnsi="Gibson Light" w:cs="Calibri Light"/>
            <w:iCs/>
            <w:color w:val="auto"/>
            <w:sz w:val="21"/>
            <w:szCs w:val="21"/>
            <w:u w:val="none"/>
          </w:rPr>
          <w:t>hr@arthritis.ca</w:t>
        </w:r>
      </w:hyperlink>
      <w:r w:rsidR="008116F4" w:rsidRPr="008C77F6">
        <w:rPr>
          <w:rStyle w:val="Hyperlink"/>
          <w:rFonts w:ascii="Gibson Light" w:hAnsi="Gibson Light" w:cs="Calibri Light"/>
          <w:iCs/>
          <w:color w:val="auto"/>
          <w:sz w:val="21"/>
          <w:szCs w:val="21"/>
          <w:u w:val="none"/>
        </w:rPr>
        <w:t xml:space="preserve"> </w:t>
      </w:r>
      <w:r w:rsidR="008116F4" w:rsidRPr="008C77F6">
        <w:rPr>
          <w:rFonts w:ascii="Gibson Light" w:hAnsi="Gibson Light" w:cs="Calibri Light"/>
          <w:iCs/>
          <w:sz w:val="21"/>
          <w:szCs w:val="21"/>
        </w:rPr>
        <w:t>by</w:t>
      </w:r>
      <w:r w:rsidR="006453DB" w:rsidRPr="008C77F6">
        <w:rPr>
          <w:rFonts w:ascii="Gibson Light" w:hAnsi="Gibson Light" w:cs="Calibri Light"/>
          <w:iCs/>
          <w:sz w:val="21"/>
          <w:szCs w:val="21"/>
        </w:rPr>
        <w:t xml:space="preserve"> October </w:t>
      </w:r>
      <w:r w:rsidR="008C77F6" w:rsidRPr="008C77F6">
        <w:rPr>
          <w:rFonts w:ascii="Gibson Light" w:hAnsi="Gibson Light" w:cs="Calibri Light"/>
          <w:iCs/>
          <w:sz w:val="21"/>
          <w:szCs w:val="21"/>
        </w:rPr>
        <w:t>2</w:t>
      </w:r>
      <w:r w:rsidR="006453DB" w:rsidRPr="008C77F6">
        <w:rPr>
          <w:rFonts w:ascii="Gibson Light" w:hAnsi="Gibson Light" w:cs="Calibri Light"/>
          <w:iCs/>
          <w:sz w:val="21"/>
          <w:szCs w:val="21"/>
        </w:rPr>
        <w:t>, 2026</w:t>
      </w:r>
      <w:r w:rsidR="009A7A52" w:rsidRPr="008C77F6">
        <w:rPr>
          <w:rFonts w:ascii="Gibson Light" w:hAnsi="Gibson Light" w:cs="Calibri Light"/>
          <w:iCs/>
          <w:sz w:val="21"/>
          <w:szCs w:val="21"/>
        </w:rPr>
        <w:t xml:space="preserve">. </w:t>
      </w:r>
      <w:r w:rsidR="00D97C6D" w:rsidRPr="008C77F6">
        <w:rPr>
          <w:rFonts w:ascii="Gibson Light" w:hAnsi="Gibson Light" w:cs="Calibri Light"/>
          <w:iCs/>
          <w:sz w:val="21"/>
          <w:szCs w:val="21"/>
        </w:rPr>
        <w:t xml:space="preserve">As an innovative organization that embraces technology to enable smarter ways of working, we </w:t>
      </w:r>
      <w:r w:rsidR="00D97C6D" w:rsidRPr="00D97C6D">
        <w:rPr>
          <w:rFonts w:ascii="Gibson Light" w:hAnsi="Gibson Light" w:cs="Calibri Light"/>
          <w:iCs/>
          <w:sz w:val="21"/>
          <w:szCs w:val="21"/>
        </w:rPr>
        <w:t>may leverage AI in certain early stages of our applicant screening process, however all selection decisions are made by our hiring team</w:t>
      </w:r>
      <w:r w:rsidR="00D67CD7" w:rsidRPr="00D97C6D">
        <w:rPr>
          <w:rFonts w:ascii="Gibson Light" w:hAnsi="Gibson Light" w:cs="Calibri Light"/>
          <w:iCs/>
          <w:sz w:val="21"/>
          <w:szCs w:val="21"/>
        </w:rPr>
        <w:t xml:space="preserve">. </w:t>
      </w:r>
      <w:r w:rsidR="009A7A52" w:rsidRPr="00D97C6D">
        <w:rPr>
          <w:rFonts w:ascii="Gibson Light" w:hAnsi="Gibson Light" w:cs="Calibri Light"/>
          <w:iCs/>
          <w:sz w:val="21"/>
          <w:szCs w:val="21"/>
        </w:rPr>
        <w:t xml:space="preserve">We </w:t>
      </w:r>
      <w:r w:rsidR="009A7A52" w:rsidRPr="00F503D0">
        <w:rPr>
          <w:rFonts w:ascii="Gibson Light" w:hAnsi="Gibson Light" w:cs="Calibri Light"/>
          <w:iCs/>
          <w:sz w:val="21"/>
          <w:szCs w:val="21"/>
        </w:rPr>
        <w:t>thank all applicants for their expression of interest, however only those selected for an interview will be contacted.</w:t>
      </w:r>
      <w:r w:rsidR="004C4D6D" w:rsidRPr="004C4D6D">
        <w:t xml:space="preserve"> </w:t>
      </w:r>
    </w:p>
    <w:p w14:paraId="757AAE72" w14:textId="77777777" w:rsidR="00EA67DE" w:rsidRDefault="00EA67DE" w:rsidP="009A7A52">
      <w:pPr>
        <w:spacing w:line="270" w:lineRule="atLeast"/>
      </w:pPr>
    </w:p>
    <w:p w14:paraId="7E8350DC" w14:textId="77777777" w:rsidR="009A7A52" w:rsidRPr="00F503D0" w:rsidRDefault="009A7A52" w:rsidP="009A7A52">
      <w:pPr>
        <w:spacing w:line="270" w:lineRule="atLeast"/>
        <w:rPr>
          <w:rFonts w:ascii="Gibson Light" w:hAnsi="Gibson Light" w:cs="Calibri Light"/>
          <w:iCs/>
          <w:sz w:val="21"/>
          <w:szCs w:val="21"/>
        </w:rPr>
      </w:pPr>
      <w:r>
        <w:rPr>
          <w:rFonts w:ascii="Gibson Light" w:hAnsi="Gibson Light" w:cs="Calibri Light"/>
          <w:iCs/>
          <w:sz w:val="21"/>
          <w:szCs w:val="21"/>
        </w:rPr>
        <w:t>Interested in a different role or know someone that would be a great fit for our team? We are</w:t>
      </w:r>
      <w:r w:rsidRPr="00F503D0">
        <w:rPr>
          <w:rFonts w:ascii="Gibson Light" w:hAnsi="Gibson Light" w:cs="Calibri Light"/>
          <w:iCs/>
          <w:sz w:val="21"/>
          <w:szCs w:val="21"/>
        </w:rPr>
        <w:t xml:space="preserve"> creating an organization that is an exceptional place to work and volunteer. You are encouraged to visit our official careers site at </w:t>
      </w:r>
      <w:hyperlink r:id="rId14" w:history="1">
        <w:r w:rsidRPr="00F503D0">
          <w:rPr>
            <w:rStyle w:val="Hyperlink"/>
            <w:rFonts w:ascii="Gibson Light" w:hAnsi="Gibson Light" w:cs="Calibri Light"/>
            <w:iCs/>
            <w:sz w:val="21"/>
            <w:szCs w:val="21"/>
          </w:rPr>
          <w:t>www.arthritis.ca/careers</w:t>
        </w:r>
      </w:hyperlink>
      <w:r w:rsidRPr="00F503D0">
        <w:rPr>
          <w:rFonts w:ascii="Gibson Light" w:hAnsi="Gibson Light" w:cs="Calibri Light"/>
          <w:iCs/>
          <w:sz w:val="21"/>
          <w:szCs w:val="21"/>
        </w:rPr>
        <w:t xml:space="preserve"> where you can view all our current job opportunities across </w:t>
      </w:r>
      <w:proofErr w:type="gramStart"/>
      <w:r w:rsidRPr="00F503D0">
        <w:rPr>
          <w:rFonts w:ascii="Gibson Light" w:hAnsi="Gibson Light" w:cs="Calibri Light"/>
          <w:iCs/>
          <w:sz w:val="21"/>
          <w:szCs w:val="21"/>
        </w:rPr>
        <w:t>Canada, and</w:t>
      </w:r>
      <w:proofErr w:type="gramEnd"/>
      <w:r w:rsidRPr="00F503D0">
        <w:rPr>
          <w:rFonts w:ascii="Gibson Light" w:hAnsi="Gibson Light" w:cs="Calibri Light"/>
          <w:iCs/>
          <w:sz w:val="21"/>
          <w:szCs w:val="21"/>
        </w:rPr>
        <w:t xml:space="preserve"> learn more about why you should join our team to help extinguish arthritis for good</w:t>
      </w:r>
      <w:r>
        <w:rPr>
          <w:rFonts w:ascii="Gibson Light" w:hAnsi="Gibson Light" w:cs="Calibri Light"/>
          <w:iCs/>
          <w:sz w:val="21"/>
          <w:szCs w:val="21"/>
        </w:rPr>
        <w:t xml:space="preserve">! </w:t>
      </w:r>
    </w:p>
    <w:p w14:paraId="0EC1F519" w14:textId="77777777" w:rsidR="003D6106" w:rsidRPr="00F503D0" w:rsidRDefault="003D6106" w:rsidP="00F503D0">
      <w:pPr>
        <w:spacing w:line="270" w:lineRule="atLeast"/>
        <w:rPr>
          <w:rFonts w:ascii="Gibson Light" w:hAnsi="Gibson Light" w:cs="Calibri Light"/>
          <w:iCs/>
          <w:sz w:val="21"/>
          <w:szCs w:val="21"/>
        </w:rPr>
      </w:pPr>
    </w:p>
    <w:p w14:paraId="41E46639" w14:textId="77777777" w:rsidR="007628A3" w:rsidRPr="00F503D0" w:rsidRDefault="007628A3" w:rsidP="00F503D0">
      <w:pPr>
        <w:spacing w:line="270" w:lineRule="atLeast"/>
        <w:jc w:val="both"/>
        <w:rPr>
          <w:rFonts w:ascii="Gibson Light" w:hAnsi="Gibson Light"/>
          <w:sz w:val="21"/>
          <w:szCs w:val="21"/>
          <w:lang w:val="en-CA"/>
        </w:rPr>
      </w:pPr>
    </w:p>
    <w:p w14:paraId="5BE24FA2" w14:textId="77777777" w:rsidR="00E722C9" w:rsidRPr="00F503D0" w:rsidRDefault="00E722C9" w:rsidP="00637899">
      <w:pPr>
        <w:spacing w:line="260" w:lineRule="exact"/>
        <w:rPr>
          <w:rFonts w:ascii="Gibson Light" w:hAnsi="Gibson Light" w:cs="Arial"/>
          <w:b/>
          <w:bCs/>
          <w:sz w:val="21"/>
          <w:szCs w:val="21"/>
        </w:rPr>
      </w:pPr>
    </w:p>
    <w:sectPr w:rsidR="00E722C9" w:rsidRPr="00F503D0" w:rsidSect="00743CAB">
      <w:headerReference w:type="default" r:id="rId15"/>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FC70" w14:textId="77777777" w:rsidR="00D01DC9" w:rsidRDefault="00D01DC9" w:rsidP="00AE69DE">
      <w:r>
        <w:separator/>
      </w:r>
    </w:p>
  </w:endnote>
  <w:endnote w:type="continuationSeparator" w:id="0">
    <w:p w14:paraId="0795E2E8" w14:textId="77777777" w:rsidR="00D01DC9" w:rsidRDefault="00D01DC9" w:rsidP="00AE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bson Light">
    <w:panose1 w:val="02000000000000000000"/>
    <w:charset w:val="00"/>
    <w:family w:val="auto"/>
    <w:pitch w:val="variable"/>
    <w:sig w:usb0="A000002F" w:usb1="5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D75D" w14:textId="77777777" w:rsidR="00D01DC9" w:rsidRDefault="00D01DC9" w:rsidP="00AE69DE">
      <w:r>
        <w:separator/>
      </w:r>
    </w:p>
  </w:footnote>
  <w:footnote w:type="continuationSeparator" w:id="0">
    <w:p w14:paraId="541683CE" w14:textId="77777777" w:rsidR="00D01DC9" w:rsidRDefault="00D01DC9" w:rsidP="00AE6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35EC" w14:textId="77777777" w:rsidR="003D6106" w:rsidRDefault="003D6106" w:rsidP="003D6106">
    <w:pPr>
      <w:pStyle w:val="Header"/>
      <w:tabs>
        <w:tab w:val="clear" w:pos="4320"/>
        <w:tab w:val="clear" w:pos="8640"/>
        <w:tab w:val="left" w:pos="5824"/>
      </w:tabs>
    </w:pPr>
    <w:r>
      <w:tab/>
    </w:r>
  </w:p>
  <w:p w14:paraId="45916431" w14:textId="77777777" w:rsidR="003D6106" w:rsidRDefault="003D6106" w:rsidP="003D6106">
    <w:pPr>
      <w:pStyle w:val="Header"/>
      <w:tabs>
        <w:tab w:val="clear" w:pos="4320"/>
        <w:tab w:val="clear" w:pos="8640"/>
        <w:tab w:val="left" w:pos="5824"/>
      </w:tabs>
    </w:pPr>
  </w:p>
  <w:p w14:paraId="75BD943F" w14:textId="77777777" w:rsidR="003D6106" w:rsidRDefault="003D6106" w:rsidP="003D6106">
    <w:pPr>
      <w:pStyle w:val="Header"/>
      <w:tabs>
        <w:tab w:val="clear" w:pos="4320"/>
        <w:tab w:val="clear" w:pos="8640"/>
        <w:tab w:val="left" w:pos="5824"/>
      </w:tabs>
    </w:pPr>
  </w:p>
  <w:p w14:paraId="04ED3D09" w14:textId="77777777" w:rsidR="003D6106" w:rsidRDefault="003D6106" w:rsidP="003D6106">
    <w:pPr>
      <w:pStyle w:val="Header"/>
      <w:tabs>
        <w:tab w:val="clear" w:pos="4320"/>
        <w:tab w:val="clear" w:pos="8640"/>
        <w:tab w:val="left" w:pos="582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7DB"/>
    <w:multiLevelType w:val="hybridMultilevel"/>
    <w:tmpl w:val="21C61C7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402B5"/>
    <w:multiLevelType w:val="hybridMultilevel"/>
    <w:tmpl w:val="DD188258"/>
    <w:lvl w:ilvl="0" w:tplc="9DFC3EA6">
      <w:numFmt w:val="bullet"/>
      <w:lvlText w:val="•"/>
      <w:lvlJc w:val="left"/>
      <w:pPr>
        <w:ind w:left="1080" w:hanging="720"/>
      </w:pPr>
      <w:rPr>
        <w:rFonts w:ascii="Gibson Light" w:eastAsia="Times New Roman" w:hAnsi="Gibson Light"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074252"/>
    <w:multiLevelType w:val="hybridMultilevel"/>
    <w:tmpl w:val="EE1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929BF"/>
    <w:multiLevelType w:val="hybridMultilevel"/>
    <w:tmpl w:val="7636967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0EF6039"/>
    <w:multiLevelType w:val="hybridMultilevel"/>
    <w:tmpl w:val="90B03144"/>
    <w:lvl w:ilvl="0" w:tplc="1AE2A248">
      <w:numFmt w:val="bullet"/>
      <w:lvlText w:val="•"/>
      <w:lvlJc w:val="left"/>
      <w:pPr>
        <w:ind w:left="1440" w:hanging="720"/>
      </w:pPr>
      <w:rPr>
        <w:rFonts w:ascii="Gibson Light" w:eastAsia="Times New Roman" w:hAnsi="Gibson Light"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C5FCD"/>
    <w:multiLevelType w:val="hybridMultilevel"/>
    <w:tmpl w:val="303A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22B46"/>
    <w:multiLevelType w:val="hybridMultilevel"/>
    <w:tmpl w:val="A63CFF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D479D6"/>
    <w:multiLevelType w:val="hybridMultilevel"/>
    <w:tmpl w:val="9814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0326BC"/>
    <w:multiLevelType w:val="hybridMultilevel"/>
    <w:tmpl w:val="C1BCEC7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F4010F3"/>
    <w:multiLevelType w:val="hybridMultilevel"/>
    <w:tmpl w:val="F46C9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54303"/>
    <w:multiLevelType w:val="hybridMultilevel"/>
    <w:tmpl w:val="2948F3F2"/>
    <w:lvl w:ilvl="0" w:tplc="1B7E004C">
      <w:numFmt w:val="bullet"/>
      <w:lvlText w:val=""/>
      <w:lvlJc w:val="left"/>
      <w:pPr>
        <w:ind w:left="689" w:hanging="436"/>
      </w:pPr>
      <w:rPr>
        <w:rFonts w:ascii="Symbol" w:eastAsia="Symbol" w:hAnsi="Symbol" w:cs="Symbol" w:hint="default"/>
        <w:w w:val="100"/>
        <w:sz w:val="21"/>
        <w:szCs w:val="21"/>
        <w:lang w:val="en-CA" w:eastAsia="en-CA" w:bidi="en-CA"/>
      </w:rPr>
    </w:lvl>
    <w:lvl w:ilvl="1" w:tplc="9CBC7A42">
      <w:numFmt w:val="bullet"/>
      <w:lvlText w:val="•"/>
      <w:lvlJc w:val="left"/>
      <w:pPr>
        <w:ind w:left="1660" w:hanging="436"/>
      </w:pPr>
      <w:rPr>
        <w:rFonts w:hint="default"/>
        <w:lang w:val="en-CA" w:eastAsia="en-CA" w:bidi="en-CA"/>
      </w:rPr>
    </w:lvl>
    <w:lvl w:ilvl="2" w:tplc="C08EBE5C">
      <w:numFmt w:val="bullet"/>
      <w:lvlText w:val="•"/>
      <w:lvlJc w:val="left"/>
      <w:pPr>
        <w:ind w:left="2634" w:hanging="436"/>
      </w:pPr>
      <w:rPr>
        <w:rFonts w:hint="default"/>
        <w:lang w:val="en-CA" w:eastAsia="en-CA" w:bidi="en-CA"/>
      </w:rPr>
    </w:lvl>
    <w:lvl w:ilvl="3" w:tplc="5E323842">
      <w:numFmt w:val="bullet"/>
      <w:lvlText w:val="•"/>
      <w:lvlJc w:val="left"/>
      <w:pPr>
        <w:ind w:left="3608" w:hanging="436"/>
      </w:pPr>
      <w:rPr>
        <w:rFonts w:hint="default"/>
        <w:lang w:val="en-CA" w:eastAsia="en-CA" w:bidi="en-CA"/>
      </w:rPr>
    </w:lvl>
    <w:lvl w:ilvl="4" w:tplc="B17C7706">
      <w:numFmt w:val="bullet"/>
      <w:lvlText w:val="•"/>
      <w:lvlJc w:val="left"/>
      <w:pPr>
        <w:ind w:left="4582" w:hanging="436"/>
      </w:pPr>
      <w:rPr>
        <w:rFonts w:hint="default"/>
        <w:lang w:val="en-CA" w:eastAsia="en-CA" w:bidi="en-CA"/>
      </w:rPr>
    </w:lvl>
    <w:lvl w:ilvl="5" w:tplc="C4A443EC">
      <w:numFmt w:val="bullet"/>
      <w:lvlText w:val="•"/>
      <w:lvlJc w:val="left"/>
      <w:pPr>
        <w:ind w:left="5556" w:hanging="436"/>
      </w:pPr>
      <w:rPr>
        <w:rFonts w:hint="default"/>
        <w:lang w:val="en-CA" w:eastAsia="en-CA" w:bidi="en-CA"/>
      </w:rPr>
    </w:lvl>
    <w:lvl w:ilvl="6" w:tplc="0B7606E0">
      <w:numFmt w:val="bullet"/>
      <w:lvlText w:val="•"/>
      <w:lvlJc w:val="left"/>
      <w:pPr>
        <w:ind w:left="6530" w:hanging="436"/>
      </w:pPr>
      <w:rPr>
        <w:rFonts w:hint="default"/>
        <w:lang w:val="en-CA" w:eastAsia="en-CA" w:bidi="en-CA"/>
      </w:rPr>
    </w:lvl>
    <w:lvl w:ilvl="7" w:tplc="2AE275FC">
      <w:numFmt w:val="bullet"/>
      <w:lvlText w:val="•"/>
      <w:lvlJc w:val="left"/>
      <w:pPr>
        <w:ind w:left="7504" w:hanging="436"/>
      </w:pPr>
      <w:rPr>
        <w:rFonts w:hint="default"/>
        <w:lang w:val="en-CA" w:eastAsia="en-CA" w:bidi="en-CA"/>
      </w:rPr>
    </w:lvl>
    <w:lvl w:ilvl="8" w:tplc="E3A845A8">
      <w:numFmt w:val="bullet"/>
      <w:lvlText w:val="•"/>
      <w:lvlJc w:val="left"/>
      <w:pPr>
        <w:ind w:left="8478" w:hanging="436"/>
      </w:pPr>
      <w:rPr>
        <w:rFonts w:hint="default"/>
        <w:lang w:val="en-CA" w:eastAsia="en-CA" w:bidi="en-CA"/>
      </w:rPr>
    </w:lvl>
  </w:abstractNum>
  <w:abstractNum w:abstractNumId="11" w15:restartNumberingAfterBreak="0">
    <w:nsid w:val="23AB0BBD"/>
    <w:multiLevelType w:val="hybridMultilevel"/>
    <w:tmpl w:val="087A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92ED7"/>
    <w:multiLevelType w:val="hybridMultilevel"/>
    <w:tmpl w:val="7A8A94FC"/>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13" w15:restartNumberingAfterBreak="0">
    <w:nsid w:val="2C5868F5"/>
    <w:multiLevelType w:val="hybridMultilevel"/>
    <w:tmpl w:val="83CCB55A"/>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16" w:hanging="360"/>
      </w:pPr>
      <w:rPr>
        <w:rFonts w:ascii="Courier New" w:hAnsi="Courier New" w:cs="Courier New" w:hint="default"/>
      </w:rPr>
    </w:lvl>
    <w:lvl w:ilvl="2" w:tplc="10090005" w:tentative="1">
      <w:start w:val="1"/>
      <w:numFmt w:val="bullet"/>
      <w:lvlText w:val=""/>
      <w:lvlJc w:val="left"/>
      <w:pPr>
        <w:ind w:left="2236" w:hanging="360"/>
      </w:pPr>
      <w:rPr>
        <w:rFonts w:ascii="Wingdings" w:hAnsi="Wingdings" w:hint="default"/>
      </w:rPr>
    </w:lvl>
    <w:lvl w:ilvl="3" w:tplc="10090001" w:tentative="1">
      <w:start w:val="1"/>
      <w:numFmt w:val="bullet"/>
      <w:lvlText w:val=""/>
      <w:lvlJc w:val="left"/>
      <w:pPr>
        <w:ind w:left="2956" w:hanging="360"/>
      </w:pPr>
      <w:rPr>
        <w:rFonts w:ascii="Symbol" w:hAnsi="Symbol" w:hint="default"/>
      </w:rPr>
    </w:lvl>
    <w:lvl w:ilvl="4" w:tplc="10090003" w:tentative="1">
      <w:start w:val="1"/>
      <w:numFmt w:val="bullet"/>
      <w:lvlText w:val="o"/>
      <w:lvlJc w:val="left"/>
      <w:pPr>
        <w:ind w:left="3676" w:hanging="360"/>
      </w:pPr>
      <w:rPr>
        <w:rFonts w:ascii="Courier New" w:hAnsi="Courier New" w:cs="Courier New" w:hint="default"/>
      </w:rPr>
    </w:lvl>
    <w:lvl w:ilvl="5" w:tplc="10090005" w:tentative="1">
      <w:start w:val="1"/>
      <w:numFmt w:val="bullet"/>
      <w:lvlText w:val=""/>
      <w:lvlJc w:val="left"/>
      <w:pPr>
        <w:ind w:left="4396" w:hanging="360"/>
      </w:pPr>
      <w:rPr>
        <w:rFonts w:ascii="Wingdings" w:hAnsi="Wingdings" w:hint="default"/>
      </w:rPr>
    </w:lvl>
    <w:lvl w:ilvl="6" w:tplc="10090001" w:tentative="1">
      <w:start w:val="1"/>
      <w:numFmt w:val="bullet"/>
      <w:lvlText w:val=""/>
      <w:lvlJc w:val="left"/>
      <w:pPr>
        <w:ind w:left="5116" w:hanging="360"/>
      </w:pPr>
      <w:rPr>
        <w:rFonts w:ascii="Symbol" w:hAnsi="Symbol" w:hint="default"/>
      </w:rPr>
    </w:lvl>
    <w:lvl w:ilvl="7" w:tplc="10090003" w:tentative="1">
      <w:start w:val="1"/>
      <w:numFmt w:val="bullet"/>
      <w:lvlText w:val="o"/>
      <w:lvlJc w:val="left"/>
      <w:pPr>
        <w:ind w:left="5836" w:hanging="360"/>
      </w:pPr>
      <w:rPr>
        <w:rFonts w:ascii="Courier New" w:hAnsi="Courier New" w:cs="Courier New" w:hint="default"/>
      </w:rPr>
    </w:lvl>
    <w:lvl w:ilvl="8" w:tplc="10090005" w:tentative="1">
      <w:start w:val="1"/>
      <w:numFmt w:val="bullet"/>
      <w:lvlText w:val=""/>
      <w:lvlJc w:val="left"/>
      <w:pPr>
        <w:ind w:left="6556" w:hanging="360"/>
      </w:pPr>
      <w:rPr>
        <w:rFonts w:ascii="Wingdings" w:hAnsi="Wingdings" w:hint="default"/>
      </w:rPr>
    </w:lvl>
  </w:abstractNum>
  <w:abstractNum w:abstractNumId="14" w15:restartNumberingAfterBreak="0">
    <w:nsid w:val="2CC23FF6"/>
    <w:multiLevelType w:val="hybridMultilevel"/>
    <w:tmpl w:val="F02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64CD4"/>
    <w:multiLevelType w:val="hybridMultilevel"/>
    <w:tmpl w:val="63EE0096"/>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579C5"/>
    <w:multiLevelType w:val="hybridMultilevel"/>
    <w:tmpl w:val="7B34DEF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B0852CF"/>
    <w:multiLevelType w:val="hybridMultilevel"/>
    <w:tmpl w:val="370A0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C890EEF"/>
    <w:multiLevelType w:val="hybridMultilevel"/>
    <w:tmpl w:val="4844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D2A2F"/>
    <w:multiLevelType w:val="hybridMultilevel"/>
    <w:tmpl w:val="2FAA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3058E"/>
    <w:multiLevelType w:val="hybridMultilevel"/>
    <w:tmpl w:val="D39A78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48CA3C5C"/>
    <w:multiLevelType w:val="hybridMultilevel"/>
    <w:tmpl w:val="D0943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557302"/>
    <w:multiLevelType w:val="hybridMultilevel"/>
    <w:tmpl w:val="C160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9064E2"/>
    <w:multiLevelType w:val="hybridMultilevel"/>
    <w:tmpl w:val="F8D0C8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15:restartNumberingAfterBreak="0">
    <w:nsid w:val="4F1C31DD"/>
    <w:multiLevelType w:val="hybridMultilevel"/>
    <w:tmpl w:val="5FBE8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E11D0"/>
    <w:multiLevelType w:val="hybridMultilevel"/>
    <w:tmpl w:val="3A7E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12433"/>
    <w:multiLevelType w:val="hybridMultilevel"/>
    <w:tmpl w:val="D7FC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BE7574"/>
    <w:multiLevelType w:val="hybridMultilevel"/>
    <w:tmpl w:val="80B295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DC523F8"/>
    <w:multiLevelType w:val="hybridMultilevel"/>
    <w:tmpl w:val="338AA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32443C"/>
    <w:multiLevelType w:val="hybridMultilevel"/>
    <w:tmpl w:val="D036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D2529"/>
    <w:multiLevelType w:val="hybridMultilevel"/>
    <w:tmpl w:val="C33E946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295491A"/>
    <w:multiLevelType w:val="hybridMultilevel"/>
    <w:tmpl w:val="826CF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263F24"/>
    <w:multiLevelType w:val="hybridMultilevel"/>
    <w:tmpl w:val="E2F090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3" w15:restartNumberingAfterBreak="0">
    <w:nsid w:val="67556688"/>
    <w:multiLevelType w:val="hybridMultilevel"/>
    <w:tmpl w:val="8760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B41E8D"/>
    <w:multiLevelType w:val="hybridMultilevel"/>
    <w:tmpl w:val="794239D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68B524FD"/>
    <w:multiLevelType w:val="hybridMultilevel"/>
    <w:tmpl w:val="53BCD958"/>
    <w:lvl w:ilvl="0" w:tplc="97A2CE82">
      <w:numFmt w:val="bullet"/>
      <w:lvlText w:val=""/>
      <w:lvlJc w:val="left"/>
      <w:pPr>
        <w:ind w:left="977" w:hanging="366"/>
      </w:pPr>
      <w:rPr>
        <w:rFonts w:ascii="Symbol" w:eastAsia="Symbol" w:hAnsi="Symbol" w:cs="Symbol" w:hint="default"/>
        <w:w w:val="100"/>
        <w:position w:val="1"/>
        <w:sz w:val="21"/>
        <w:szCs w:val="21"/>
        <w:lang w:val="en-CA" w:eastAsia="en-CA" w:bidi="en-CA"/>
      </w:rPr>
    </w:lvl>
    <w:lvl w:ilvl="1" w:tplc="025A9C16">
      <w:numFmt w:val="bullet"/>
      <w:lvlText w:val="•"/>
      <w:lvlJc w:val="left"/>
      <w:pPr>
        <w:ind w:left="1924" w:hanging="366"/>
      </w:pPr>
      <w:rPr>
        <w:rFonts w:hint="default"/>
        <w:lang w:val="en-CA" w:eastAsia="en-CA" w:bidi="en-CA"/>
      </w:rPr>
    </w:lvl>
    <w:lvl w:ilvl="2" w:tplc="61F09068">
      <w:numFmt w:val="bullet"/>
      <w:lvlText w:val="•"/>
      <w:lvlJc w:val="left"/>
      <w:pPr>
        <w:ind w:left="2868" w:hanging="366"/>
      </w:pPr>
      <w:rPr>
        <w:rFonts w:hint="default"/>
        <w:lang w:val="en-CA" w:eastAsia="en-CA" w:bidi="en-CA"/>
      </w:rPr>
    </w:lvl>
    <w:lvl w:ilvl="3" w:tplc="797E334C">
      <w:numFmt w:val="bullet"/>
      <w:lvlText w:val="•"/>
      <w:lvlJc w:val="left"/>
      <w:pPr>
        <w:ind w:left="3812" w:hanging="366"/>
      </w:pPr>
      <w:rPr>
        <w:rFonts w:hint="default"/>
        <w:lang w:val="en-CA" w:eastAsia="en-CA" w:bidi="en-CA"/>
      </w:rPr>
    </w:lvl>
    <w:lvl w:ilvl="4" w:tplc="76D42DEE">
      <w:numFmt w:val="bullet"/>
      <w:lvlText w:val="•"/>
      <w:lvlJc w:val="left"/>
      <w:pPr>
        <w:ind w:left="4756" w:hanging="366"/>
      </w:pPr>
      <w:rPr>
        <w:rFonts w:hint="default"/>
        <w:lang w:val="en-CA" w:eastAsia="en-CA" w:bidi="en-CA"/>
      </w:rPr>
    </w:lvl>
    <w:lvl w:ilvl="5" w:tplc="8AC4047A">
      <w:numFmt w:val="bullet"/>
      <w:lvlText w:val="•"/>
      <w:lvlJc w:val="left"/>
      <w:pPr>
        <w:ind w:left="5700" w:hanging="366"/>
      </w:pPr>
      <w:rPr>
        <w:rFonts w:hint="default"/>
        <w:lang w:val="en-CA" w:eastAsia="en-CA" w:bidi="en-CA"/>
      </w:rPr>
    </w:lvl>
    <w:lvl w:ilvl="6" w:tplc="22DEFC5A">
      <w:numFmt w:val="bullet"/>
      <w:lvlText w:val="•"/>
      <w:lvlJc w:val="left"/>
      <w:pPr>
        <w:ind w:left="6644" w:hanging="366"/>
      </w:pPr>
      <w:rPr>
        <w:rFonts w:hint="default"/>
        <w:lang w:val="en-CA" w:eastAsia="en-CA" w:bidi="en-CA"/>
      </w:rPr>
    </w:lvl>
    <w:lvl w:ilvl="7" w:tplc="A47003A2">
      <w:numFmt w:val="bullet"/>
      <w:lvlText w:val="•"/>
      <w:lvlJc w:val="left"/>
      <w:pPr>
        <w:ind w:left="7588" w:hanging="366"/>
      </w:pPr>
      <w:rPr>
        <w:rFonts w:hint="default"/>
        <w:lang w:val="en-CA" w:eastAsia="en-CA" w:bidi="en-CA"/>
      </w:rPr>
    </w:lvl>
    <w:lvl w:ilvl="8" w:tplc="CD827A3E">
      <w:numFmt w:val="bullet"/>
      <w:lvlText w:val="•"/>
      <w:lvlJc w:val="left"/>
      <w:pPr>
        <w:ind w:left="8532" w:hanging="366"/>
      </w:pPr>
      <w:rPr>
        <w:rFonts w:hint="default"/>
        <w:lang w:val="en-CA" w:eastAsia="en-CA" w:bidi="en-CA"/>
      </w:rPr>
    </w:lvl>
  </w:abstractNum>
  <w:abstractNum w:abstractNumId="36" w15:restartNumberingAfterBreak="0">
    <w:nsid w:val="6B986D77"/>
    <w:multiLevelType w:val="hybridMultilevel"/>
    <w:tmpl w:val="4BAEDB7A"/>
    <w:lvl w:ilvl="0" w:tplc="1AE2A248">
      <w:numFmt w:val="bullet"/>
      <w:lvlText w:val="•"/>
      <w:lvlJc w:val="left"/>
      <w:pPr>
        <w:ind w:left="1080" w:hanging="720"/>
      </w:pPr>
      <w:rPr>
        <w:rFonts w:ascii="Gibson Light" w:eastAsia="Times New Roman" w:hAnsi="Gibson Ligh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A3261"/>
    <w:multiLevelType w:val="hybridMultilevel"/>
    <w:tmpl w:val="C45A5382"/>
    <w:lvl w:ilvl="0" w:tplc="1AE2A248">
      <w:numFmt w:val="bullet"/>
      <w:lvlText w:val="•"/>
      <w:lvlJc w:val="left"/>
      <w:pPr>
        <w:ind w:left="720" w:hanging="360"/>
      </w:pPr>
      <w:rPr>
        <w:rFonts w:ascii="Gibson Light" w:eastAsia="Times New Roman" w:hAnsi="Gibson Light"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0A42D8"/>
    <w:multiLevelType w:val="hybridMultilevel"/>
    <w:tmpl w:val="3604C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8F23152"/>
    <w:multiLevelType w:val="hybridMultilevel"/>
    <w:tmpl w:val="9A7E6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7D0381"/>
    <w:multiLevelType w:val="hybridMultilevel"/>
    <w:tmpl w:val="4368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C01544"/>
    <w:multiLevelType w:val="hybridMultilevel"/>
    <w:tmpl w:val="FBA485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3668995">
    <w:abstractNumId w:val="20"/>
  </w:num>
  <w:num w:numId="2" w16cid:durableId="832185387">
    <w:abstractNumId w:val="7"/>
  </w:num>
  <w:num w:numId="3" w16cid:durableId="1577664466">
    <w:abstractNumId w:val="5"/>
  </w:num>
  <w:num w:numId="4" w16cid:durableId="1195732885">
    <w:abstractNumId w:val="24"/>
  </w:num>
  <w:num w:numId="5" w16cid:durableId="771051434">
    <w:abstractNumId w:val="19"/>
  </w:num>
  <w:num w:numId="6" w16cid:durableId="283122113">
    <w:abstractNumId w:val="31"/>
  </w:num>
  <w:num w:numId="7" w16cid:durableId="1639528952">
    <w:abstractNumId w:val="23"/>
  </w:num>
  <w:num w:numId="8" w16cid:durableId="245001714">
    <w:abstractNumId w:val="20"/>
  </w:num>
  <w:num w:numId="9" w16cid:durableId="966744806">
    <w:abstractNumId w:val="8"/>
  </w:num>
  <w:num w:numId="10" w16cid:durableId="1160124145">
    <w:abstractNumId w:val="22"/>
  </w:num>
  <w:num w:numId="11" w16cid:durableId="1185048694">
    <w:abstractNumId w:val="30"/>
  </w:num>
  <w:num w:numId="12" w16cid:durableId="141892341">
    <w:abstractNumId w:val="9"/>
  </w:num>
  <w:num w:numId="13" w16cid:durableId="1724519776">
    <w:abstractNumId w:val="40"/>
  </w:num>
  <w:num w:numId="14" w16cid:durableId="709106497">
    <w:abstractNumId w:val="0"/>
  </w:num>
  <w:num w:numId="15" w16cid:durableId="1596590012">
    <w:abstractNumId w:val="10"/>
  </w:num>
  <w:num w:numId="16" w16cid:durableId="1055392167">
    <w:abstractNumId w:val="33"/>
  </w:num>
  <w:num w:numId="17" w16cid:durableId="296111171">
    <w:abstractNumId w:val="14"/>
  </w:num>
  <w:num w:numId="18" w16cid:durableId="1281063127">
    <w:abstractNumId w:val="18"/>
  </w:num>
  <w:num w:numId="19" w16cid:durableId="864682134">
    <w:abstractNumId w:val="35"/>
  </w:num>
  <w:num w:numId="20" w16cid:durableId="317347894">
    <w:abstractNumId w:val="41"/>
  </w:num>
  <w:num w:numId="21" w16cid:durableId="508103011">
    <w:abstractNumId w:val="1"/>
  </w:num>
  <w:num w:numId="22" w16cid:durableId="767116448">
    <w:abstractNumId w:val="34"/>
  </w:num>
  <w:num w:numId="23" w16cid:durableId="46730422">
    <w:abstractNumId w:val="2"/>
  </w:num>
  <w:num w:numId="24" w16cid:durableId="1768454376">
    <w:abstractNumId w:val="11"/>
  </w:num>
  <w:num w:numId="25" w16cid:durableId="676689870">
    <w:abstractNumId w:val="27"/>
  </w:num>
  <w:num w:numId="26" w16cid:durableId="1531260978">
    <w:abstractNumId w:val="16"/>
  </w:num>
  <w:num w:numId="27" w16cid:durableId="656228216">
    <w:abstractNumId w:val="3"/>
  </w:num>
  <w:num w:numId="28" w16cid:durableId="38864905">
    <w:abstractNumId w:val="17"/>
  </w:num>
  <w:num w:numId="29" w16cid:durableId="284312782">
    <w:abstractNumId w:val="38"/>
  </w:num>
  <w:num w:numId="30" w16cid:durableId="1322350931">
    <w:abstractNumId w:val="13"/>
  </w:num>
  <w:num w:numId="31" w16cid:durableId="1600596999">
    <w:abstractNumId w:val="29"/>
  </w:num>
  <w:num w:numId="32" w16cid:durableId="1832716766">
    <w:abstractNumId w:val="6"/>
  </w:num>
  <w:num w:numId="33" w16cid:durableId="1544368161">
    <w:abstractNumId w:val="39"/>
  </w:num>
  <w:num w:numId="34" w16cid:durableId="724597343">
    <w:abstractNumId w:val="12"/>
  </w:num>
  <w:num w:numId="35" w16cid:durableId="2131826273">
    <w:abstractNumId w:val="28"/>
  </w:num>
  <w:num w:numId="36" w16cid:durableId="1172836996">
    <w:abstractNumId w:val="36"/>
  </w:num>
  <w:num w:numId="37" w16cid:durableId="508720413">
    <w:abstractNumId w:val="4"/>
  </w:num>
  <w:num w:numId="38" w16cid:durableId="106900651">
    <w:abstractNumId w:val="25"/>
  </w:num>
  <w:num w:numId="39" w16cid:durableId="339041186">
    <w:abstractNumId w:val="37"/>
  </w:num>
  <w:num w:numId="40" w16cid:durableId="1900163971">
    <w:abstractNumId w:val="15"/>
  </w:num>
  <w:num w:numId="41" w16cid:durableId="293675662">
    <w:abstractNumId w:val="21"/>
  </w:num>
  <w:num w:numId="42" w16cid:durableId="204567190">
    <w:abstractNumId w:val="26"/>
  </w:num>
  <w:num w:numId="43" w16cid:durableId="1157502775">
    <w:abstractNumId w:val="32"/>
    <w:lvlOverride w:ilvl="0"/>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FF"/>
    <w:rsid w:val="00000903"/>
    <w:rsid w:val="00002396"/>
    <w:rsid w:val="000044AD"/>
    <w:rsid w:val="000065BC"/>
    <w:rsid w:val="00007E8F"/>
    <w:rsid w:val="00012147"/>
    <w:rsid w:val="00016407"/>
    <w:rsid w:val="000219BF"/>
    <w:rsid w:val="0003691A"/>
    <w:rsid w:val="00044FE8"/>
    <w:rsid w:val="00045DC5"/>
    <w:rsid w:val="000467C7"/>
    <w:rsid w:val="00052C4F"/>
    <w:rsid w:val="00054D5C"/>
    <w:rsid w:val="000560A0"/>
    <w:rsid w:val="00056B5D"/>
    <w:rsid w:val="000642BF"/>
    <w:rsid w:val="000707FE"/>
    <w:rsid w:val="00074903"/>
    <w:rsid w:val="00076F3E"/>
    <w:rsid w:val="00077FA0"/>
    <w:rsid w:val="00082007"/>
    <w:rsid w:val="00087BB5"/>
    <w:rsid w:val="000976DE"/>
    <w:rsid w:val="000A0B62"/>
    <w:rsid w:val="000B0417"/>
    <w:rsid w:val="000B0C7C"/>
    <w:rsid w:val="000B4B0E"/>
    <w:rsid w:val="000C0352"/>
    <w:rsid w:val="000C131B"/>
    <w:rsid w:val="000C58F6"/>
    <w:rsid w:val="000C6A4E"/>
    <w:rsid w:val="000D4E48"/>
    <w:rsid w:val="000D7BDC"/>
    <w:rsid w:val="000E32CC"/>
    <w:rsid w:val="000E44D1"/>
    <w:rsid w:val="000E56CC"/>
    <w:rsid w:val="000F70E0"/>
    <w:rsid w:val="001032A9"/>
    <w:rsid w:val="00113AD0"/>
    <w:rsid w:val="00122695"/>
    <w:rsid w:val="00132516"/>
    <w:rsid w:val="00136F7E"/>
    <w:rsid w:val="0014458B"/>
    <w:rsid w:val="00145DB5"/>
    <w:rsid w:val="00147248"/>
    <w:rsid w:val="00147D8E"/>
    <w:rsid w:val="001605D5"/>
    <w:rsid w:val="00160E94"/>
    <w:rsid w:val="001704FA"/>
    <w:rsid w:val="001773BF"/>
    <w:rsid w:val="00180EAA"/>
    <w:rsid w:val="00193BBE"/>
    <w:rsid w:val="00193D9A"/>
    <w:rsid w:val="00196AAA"/>
    <w:rsid w:val="00197AAA"/>
    <w:rsid w:val="001A6623"/>
    <w:rsid w:val="001B1BE6"/>
    <w:rsid w:val="001B2452"/>
    <w:rsid w:val="001B295D"/>
    <w:rsid w:val="001C3026"/>
    <w:rsid w:val="001C5136"/>
    <w:rsid w:val="001C7CA6"/>
    <w:rsid w:val="001D4AA8"/>
    <w:rsid w:val="001E4A98"/>
    <w:rsid w:val="001E64A6"/>
    <w:rsid w:val="001E7B03"/>
    <w:rsid w:val="001F1043"/>
    <w:rsid w:val="001F3CA4"/>
    <w:rsid w:val="001F4C26"/>
    <w:rsid w:val="001F7959"/>
    <w:rsid w:val="0020706E"/>
    <w:rsid w:val="00221B65"/>
    <w:rsid w:val="00230923"/>
    <w:rsid w:val="00230E8A"/>
    <w:rsid w:val="00244836"/>
    <w:rsid w:val="00247F0A"/>
    <w:rsid w:val="00252A5F"/>
    <w:rsid w:val="002536D5"/>
    <w:rsid w:val="00264DE2"/>
    <w:rsid w:val="00270C9C"/>
    <w:rsid w:val="00272B06"/>
    <w:rsid w:val="00273DB5"/>
    <w:rsid w:val="00274AA9"/>
    <w:rsid w:val="00274B14"/>
    <w:rsid w:val="00274B76"/>
    <w:rsid w:val="0027634F"/>
    <w:rsid w:val="00276C78"/>
    <w:rsid w:val="00280D27"/>
    <w:rsid w:val="00283F06"/>
    <w:rsid w:val="002862D7"/>
    <w:rsid w:val="00286D34"/>
    <w:rsid w:val="0029413E"/>
    <w:rsid w:val="002946D5"/>
    <w:rsid w:val="002969F6"/>
    <w:rsid w:val="002A48D3"/>
    <w:rsid w:val="002A5BF5"/>
    <w:rsid w:val="002A618F"/>
    <w:rsid w:val="002A6766"/>
    <w:rsid w:val="002A7120"/>
    <w:rsid w:val="002B34C4"/>
    <w:rsid w:val="002C1F7D"/>
    <w:rsid w:val="002C3420"/>
    <w:rsid w:val="002C6C7D"/>
    <w:rsid w:val="002C73E4"/>
    <w:rsid w:val="002D0212"/>
    <w:rsid w:val="002E0B17"/>
    <w:rsid w:val="002F22D6"/>
    <w:rsid w:val="002F3743"/>
    <w:rsid w:val="002F6677"/>
    <w:rsid w:val="002F7BE0"/>
    <w:rsid w:val="0031754C"/>
    <w:rsid w:val="00317EA8"/>
    <w:rsid w:val="00325EFB"/>
    <w:rsid w:val="00333BDA"/>
    <w:rsid w:val="00350C8D"/>
    <w:rsid w:val="00352F58"/>
    <w:rsid w:val="00363E65"/>
    <w:rsid w:val="0036436A"/>
    <w:rsid w:val="003759C4"/>
    <w:rsid w:val="0037678D"/>
    <w:rsid w:val="003832EE"/>
    <w:rsid w:val="003879F0"/>
    <w:rsid w:val="0039155C"/>
    <w:rsid w:val="003A3419"/>
    <w:rsid w:val="003B2ED1"/>
    <w:rsid w:val="003C4C87"/>
    <w:rsid w:val="003C55B2"/>
    <w:rsid w:val="003D2332"/>
    <w:rsid w:val="003D319F"/>
    <w:rsid w:val="003D3624"/>
    <w:rsid w:val="003D5DBA"/>
    <w:rsid w:val="003D6106"/>
    <w:rsid w:val="003E043F"/>
    <w:rsid w:val="003E7CDD"/>
    <w:rsid w:val="003F1B13"/>
    <w:rsid w:val="003F20D9"/>
    <w:rsid w:val="004003BA"/>
    <w:rsid w:val="00403379"/>
    <w:rsid w:val="00406386"/>
    <w:rsid w:val="00406F95"/>
    <w:rsid w:val="00410014"/>
    <w:rsid w:val="00414508"/>
    <w:rsid w:val="00415994"/>
    <w:rsid w:val="00420AF8"/>
    <w:rsid w:val="00430354"/>
    <w:rsid w:val="004319A6"/>
    <w:rsid w:val="0043471E"/>
    <w:rsid w:val="0044401A"/>
    <w:rsid w:val="00461646"/>
    <w:rsid w:val="00462190"/>
    <w:rsid w:val="004622B8"/>
    <w:rsid w:val="00471048"/>
    <w:rsid w:val="0047470F"/>
    <w:rsid w:val="00474CFB"/>
    <w:rsid w:val="00477D38"/>
    <w:rsid w:val="00483DA2"/>
    <w:rsid w:val="004845EC"/>
    <w:rsid w:val="00492AD5"/>
    <w:rsid w:val="0049368B"/>
    <w:rsid w:val="00495DE8"/>
    <w:rsid w:val="004960EC"/>
    <w:rsid w:val="004A2409"/>
    <w:rsid w:val="004A40E5"/>
    <w:rsid w:val="004A52FA"/>
    <w:rsid w:val="004A63EB"/>
    <w:rsid w:val="004A6433"/>
    <w:rsid w:val="004B1952"/>
    <w:rsid w:val="004B1A7E"/>
    <w:rsid w:val="004B581B"/>
    <w:rsid w:val="004B5ECD"/>
    <w:rsid w:val="004B6E19"/>
    <w:rsid w:val="004C128E"/>
    <w:rsid w:val="004C28EE"/>
    <w:rsid w:val="004C3091"/>
    <w:rsid w:val="004C4D6D"/>
    <w:rsid w:val="004C64F6"/>
    <w:rsid w:val="004C729E"/>
    <w:rsid w:val="004D5382"/>
    <w:rsid w:val="004D53A7"/>
    <w:rsid w:val="004D5C6B"/>
    <w:rsid w:val="004E2E92"/>
    <w:rsid w:val="004E46CC"/>
    <w:rsid w:val="004E5807"/>
    <w:rsid w:val="004E5C6E"/>
    <w:rsid w:val="004E65D5"/>
    <w:rsid w:val="004E775F"/>
    <w:rsid w:val="004F77BE"/>
    <w:rsid w:val="00500527"/>
    <w:rsid w:val="005078ED"/>
    <w:rsid w:val="00513ED5"/>
    <w:rsid w:val="00517039"/>
    <w:rsid w:val="00517D84"/>
    <w:rsid w:val="0052066F"/>
    <w:rsid w:val="00520AC1"/>
    <w:rsid w:val="00522245"/>
    <w:rsid w:val="00533451"/>
    <w:rsid w:val="0054556B"/>
    <w:rsid w:val="0055003D"/>
    <w:rsid w:val="00551013"/>
    <w:rsid w:val="005514FF"/>
    <w:rsid w:val="00551B52"/>
    <w:rsid w:val="005544F8"/>
    <w:rsid w:val="00560421"/>
    <w:rsid w:val="00560E35"/>
    <w:rsid w:val="00563B60"/>
    <w:rsid w:val="00563ED6"/>
    <w:rsid w:val="0056504C"/>
    <w:rsid w:val="00572270"/>
    <w:rsid w:val="005757FF"/>
    <w:rsid w:val="00580453"/>
    <w:rsid w:val="00581288"/>
    <w:rsid w:val="00583926"/>
    <w:rsid w:val="00583D2C"/>
    <w:rsid w:val="005858EB"/>
    <w:rsid w:val="00585C7A"/>
    <w:rsid w:val="00593ADD"/>
    <w:rsid w:val="00593F63"/>
    <w:rsid w:val="005A4D96"/>
    <w:rsid w:val="005A7031"/>
    <w:rsid w:val="005B36BD"/>
    <w:rsid w:val="005B4693"/>
    <w:rsid w:val="005C3ACB"/>
    <w:rsid w:val="005C533F"/>
    <w:rsid w:val="005C5865"/>
    <w:rsid w:val="005D31C4"/>
    <w:rsid w:val="005D65ED"/>
    <w:rsid w:val="005E3536"/>
    <w:rsid w:val="005E3BBA"/>
    <w:rsid w:val="005E4358"/>
    <w:rsid w:val="005E7869"/>
    <w:rsid w:val="005F2D50"/>
    <w:rsid w:val="005F7F65"/>
    <w:rsid w:val="0060379D"/>
    <w:rsid w:val="00604324"/>
    <w:rsid w:val="006048F8"/>
    <w:rsid w:val="00623DC2"/>
    <w:rsid w:val="00630555"/>
    <w:rsid w:val="00630F8D"/>
    <w:rsid w:val="0063386A"/>
    <w:rsid w:val="00637899"/>
    <w:rsid w:val="00637AC9"/>
    <w:rsid w:val="006401F1"/>
    <w:rsid w:val="00640634"/>
    <w:rsid w:val="00640B82"/>
    <w:rsid w:val="00640CA2"/>
    <w:rsid w:val="006453DB"/>
    <w:rsid w:val="006459F5"/>
    <w:rsid w:val="00646ABD"/>
    <w:rsid w:val="00655EE7"/>
    <w:rsid w:val="00660F72"/>
    <w:rsid w:val="00662914"/>
    <w:rsid w:val="006657B7"/>
    <w:rsid w:val="00667B76"/>
    <w:rsid w:val="00667F0F"/>
    <w:rsid w:val="00675A70"/>
    <w:rsid w:val="00675F28"/>
    <w:rsid w:val="00683C02"/>
    <w:rsid w:val="00684801"/>
    <w:rsid w:val="00687E92"/>
    <w:rsid w:val="00693F9E"/>
    <w:rsid w:val="0069459B"/>
    <w:rsid w:val="006967BA"/>
    <w:rsid w:val="00697EF3"/>
    <w:rsid w:val="006A148E"/>
    <w:rsid w:val="006B4801"/>
    <w:rsid w:val="006B49D0"/>
    <w:rsid w:val="006C0C7F"/>
    <w:rsid w:val="006C6B07"/>
    <w:rsid w:val="006C7187"/>
    <w:rsid w:val="006E0130"/>
    <w:rsid w:val="006E2E01"/>
    <w:rsid w:val="006F117A"/>
    <w:rsid w:val="006F1281"/>
    <w:rsid w:val="00703F54"/>
    <w:rsid w:val="00711E58"/>
    <w:rsid w:val="00715E12"/>
    <w:rsid w:val="00720CF9"/>
    <w:rsid w:val="00743CAB"/>
    <w:rsid w:val="0074516C"/>
    <w:rsid w:val="007466FD"/>
    <w:rsid w:val="00746CC1"/>
    <w:rsid w:val="00752A64"/>
    <w:rsid w:val="007550BA"/>
    <w:rsid w:val="00755B8B"/>
    <w:rsid w:val="00756B80"/>
    <w:rsid w:val="007628A3"/>
    <w:rsid w:val="00765262"/>
    <w:rsid w:val="00771245"/>
    <w:rsid w:val="00773C22"/>
    <w:rsid w:val="00774F68"/>
    <w:rsid w:val="00777F16"/>
    <w:rsid w:val="00785C32"/>
    <w:rsid w:val="0078747C"/>
    <w:rsid w:val="007919FB"/>
    <w:rsid w:val="0079347E"/>
    <w:rsid w:val="0079396E"/>
    <w:rsid w:val="00794A71"/>
    <w:rsid w:val="007A0BE1"/>
    <w:rsid w:val="007A7678"/>
    <w:rsid w:val="007B47C3"/>
    <w:rsid w:val="007B54FF"/>
    <w:rsid w:val="007C3EA8"/>
    <w:rsid w:val="007D1A17"/>
    <w:rsid w:val="007F5EB7"/>
    <w:rsid w:val="00805590"/>
    <w:rsid w:val="008116F4"/>
    <w:rsid w:val="00812D20"/>
    <w:rsid w:val="0081669A"/>
    <w:rsid w:val="00824C22"/>
    <w:rsid w:val="00826F11"/>
    <w:rsid w:val="00844B0C"/>
    <w:rsid w:val="00845054"/>
    <w:rsid w:val="0085145A"/>
    <w:rsid w:val="00851DA1"/>
    <w:rsid w:val="00852875"/>
    <w:rsid w:val="008573AF"/>
    <w:rsid w:val="0086179E"/>
    <w:rsid w:val="008645DA"/>
    <w:rsid w:val="00864FC7"/>
    <w:rsid w:val="008652ED"/>
    <w:rsid w:val="00884132"/>
    <w:rsid w:val="0088540C"/>
    <w:rsid w:val="00887518"/>
    <w:rsid w:val="00894A9F"/>
    <w:rsid w:val="008A0FD0"/>
    <w:rsid w:val="008A4A26"/>
    <w:rsid w:val="008B1B7A"/>
    <w:rsid w:val="008B29E2"/>
    <w:rsid w:val="008B605D"/>
    <w:rsid w:val="008B6916"/>
    <w:rsid w:val="008B795B"/>
    <w:rsid w:val="008C1922"/>
    <w:rsid w:val="008C4A5C"/>
    <w:rsid w:val="008C77F6"/>
    <w:rsid w:val="008D1A0E"/>
    <w:rsid w:val="008E47FD"/>
    <w:rsid w:val="008E744F"/>
    <w:rsid w:val="008F30CF"/>
    <w:rsid w:val="008F6629"/>
    <w:rsid w:val="008F73A6"/>
    <w:rsid w:val="0093054A"/>
    <w:rsid w:val="00944E0D"/>
    <w:rsid w:val="00950E5C"/>
    <w:rsid w:val="009534DE"/>
    <w:rsid w:val="00961706"/>
    <w:rsid w:val="0096472E"/>
    <w:rsid w:val="0096730B"/>
    <w:rsid w:val="0096789C"/>
    <w:rsid w:val="00973B8D"/>
    <w:rsid w:val="00975BCE"/>
    <w:rsid w:val="00981579"/>
    <w:rsid w:val="009A7A52"/>
    <w:rsid w:val="009B235D"/>
    <w:rsid w:val="009B6C66"/>
    <w:rsid w:val="009D6088"/>
    <w:rsid w:val="009D79C0"/>
    <w:rsid w:val="009E115B"/>
    <w:rsid w:val="009F0327"/>
    <w:rsid w:val="009F78C0"/>
    <w:rsid w:val="00A00001"/>
    <w:rsid w:val="00A016DC"/>
    <w:rsid w:val="00A05419"/>
    <w:rsid w:val="00A066C9"/>
    <w:rsid w:val="00A119C7"/>
    <w:rsid w:val="00A21C44"/>
    <w:rsid w:val="00A22A9E"/>
    <w:rsid w:val="00A3210B"/>
    <w:rsid w:val="00A32AA2"/>
    <w:rsid w:val="00A3340E"/>
    <w:rsid w:val="00A36568"/>
    <w:rsid w:val="00A41AD3"/>
    <w:rsid w:val="00A43A79"/>
    <w:rsid w:val="00A45B19"/>
    <w:rsid w:val="00A45D5E"/>
    <w:rsid w:val="00A675DE"/>
    <w:rsid w:val="00A70324"/>
    <w:rsid w:val="00A72A60"/>
    <w:rsid w:val="00A73A49"/>
    <w:rsid w:val="00A75056"/>
    <w:rsid w:val="00A80665"/>
    <w:rsid w:val="00A829CA"/>
    <w:rsid w:val="00A85AE4"/>
    <w:rsid w:val="00A85D58"/>
    <w:rsid w:val="00A86359"/>
    <w:rsid w:val="00A91295"/>
    <w:rsid w:val="00AA53D3"/>
    <w:rsid w:val="00AB540A"/>
    <w:rsid w:val="00AB62CC"/>
    <w:rsid w:val="00AC0384"/>
    <w:rsid w:val="00AC1210"/>
    <w:rsid w:val="00AC34C0"/>
    <w:rsid w:val="00AC63BB"/>
    <w:rsid w:val="00AC7455"/>
    <w:rsid w:val="00AD1CC1"/>
    <w:rsid w:val="00AD5FCD"/>
    <w:rsid w:val="00AD7D48"/>
    <w:rsid w:val="00AE2CE0"/>
    <w:rsid w:val="00AE55D5"/>
    <w:rsid w:val="00AE5B8B"/>
    <w:rsid w:val="00AE69DE"/>
    <w:rsid w:val="00AE7783"/>
    <w:rsid w:val="00B13F97"/>
    <w:rsid w:val="00B2627C"/>
    <w:rsid w:val="00B32C9C"/>
    <w:rsid w:val="00B46A96"/>
    <w:rsid w:val="00B56E50"/>
    <w:rsid w:val="00B60D96"/>
    <w:rsid w:val="00B63875"/>
    <w:rsid w:val="00B76FB3"/>
    <w:rsid w:val="00B77E06"/>
    <w:rsid w:val="00B8304A"/>
    <w:rsid w:val="00B861CF"/>
    <w:rsid w:val="00B868B3"/>
    <w:rsid w:val="00B91597"/>
    <w:rsid w:val="00B93643"/>
    <w:rsid w:val="00B93E72"/>
    <w:rsid w:val="00B94041"/>
    <w:rsid w:val="00BA099D"/>
    <w:rsid w:val="00BA594A"/>
    <w:rsid w:val="00BA5EDD"/>
    <w:rsid w:val="00BC6D7D"/>
    <w:rsid w:val="00BD4237"/>
    <w:rsid w:val="00BD56A4"/>
    <w:rsid w:val="00BE4271"/>
    <w:rsid w:val="00BE4505"/>
    <w:rsid w:val="00BF24F3"/>
    <w:rsid w:val="00BF29FD"/>
    <w:rsid w:val="00C11E4F"/>
    <w:rsid w:val="00C12D14"/>
    <w:rsid w:val="00C15DCB"/>
    <w:rsid w:val="00C176BE"/>
    <w:rsid w:val="00C20D36"/>
    <w:rsid w:val="00C223E1"/>
    <w:rsid w:val="00C30ECF"/>
    <w:rsid w:val="00C36BE2"/>
    <w:rsid w:val="00C44E91"/>
    <w:rsid w:val="00C45D96"/>
    <w:rsid w:val="00C532F0"/>
    <w:rsid w:val="00C54292"/>
    <w:rsid w:val="00C66614"/>
    <w:rsid w:val="00C67FC1"/>
    <w:rsid w:val="00C7012E"/>
    <w:rsid w:val="00C71AE2"/>
    <w:rsid w:val="00C74469"/>
    <w:rsid w:val="00C800A0"/>
    <w:rsid w:val="00C862A5"/>
    <w:rsid w:val="00C91A01"/>
    <w:rsid w:val="00CA4A1E"/>
    <w:rsid w:val="00CB0DC0"/>
    <w:rsid w:val="00CB27C4"/>
    <w:rsid w:val="00CB5A7E"/>
    <w:rsid w:val="00CB73A7"/>
    <w:rsid w:val="00CC05FF"/>
    <w:rsid w:val="00CC2D02"/>
    <w:rsid w:val="00CD0F6E"/>
    <w:rsid w:val="00CD2ED6"/>
    <w:rsid w:val="00CD32A6"/>
    <w:rsid w:val="00CD758D"/>
    <w:rsid w:val="00CF09C2"/>
    <w:rsid w:val="00CF2CEC"/>
    <w:rsid w:val="00D00D81"/>
    <w:rsid w:val="00D01DC9"/>
    <w:rsid w:val="00D01F82"/>
    <w:rsid w:val="00D02608"/>
    <w:rsid w:val="00D04601"/>
    <w:rsid w:val="00D05F8A"/>
    <w:rsid w:val="00D105B5"/>
    <w:rsid w:val="00D133AF"/>
    <w:rsid w:val="00D24602"/>
    <w:rsid w:val="00D25DD8"/>
    <w:rsid w:val="00D303CA"/>
    <w:rsid w:val="00D32A8A"/>
    <w:rsid w:val="00D36925"/>
    <w:rsid w:val="00D41162"/>
    <w:rsid w:val="00D47311"/>
    <w:rsid w:val="00D5537C"/>
    <w:rsid w:val="00D67CD7"/>
    <w:rsid w:val="00D67F15"/>
    <w:rsid w:val="00D75EBD"/>
    <w:rsid w:val="00D86AF8"/>
    <w:rsid w:val="00D97C6D"/>
    <w:rsid w:val="00DA0B58"/>
    <w:rsid w:val="00DB166F"/>
    <w:rsid w:val="00DB3BAC"/>
    <w:rsid w:val="00DC161C"/>
    <w:rsid w:val="00DC25BC"/>
    <w:rsid w:val="00DC295C"/>
    <w:rsid w:val="00DC3B4C"/>
    <w:rsid w:val="00DC61F1"/>
    <w:rsid w:val="00DD0DA3"/>
    <w:rsid w:val="00DD1430"/>
    <w:rsid w:val="00DD65CC"/>
    <w:rsid w:val="00DD7E0C"/>
    <w:rsid w:val="00DF08A7"/>
    <w:rsid w:val="00DF4942"/>
    <w:rsid w:val="00DF4F11"/>
    <w:rsid w:val="00DF5610"/>
    <w:rsid w:val="00E01347"/>
    <w:rsid w:val="00E038FE"/>
    <w:rsid w:val="00E07655"/>
    <w:rsid w:val="00E121E7"/>
    <w:rsid w:val="00E16E23"/>
    <w:rsid w:val="00E21A23"/>
    <w:rsid w:val="00E3571E"/>
    <w:rsid w:val="00E42B01"/>
    <w:rsid w:val="00E5338A"/>
    <w:rsid w:val="00E53B2F"/>
    <w:rsid w:val="00E65E56"/>
    <w:rsid w:val="00E66BF4"/>
    <w:rsid w:val="00E67484"/>
    <w:rsid w:val="00E722C9"/>
    <w:rsid w:val="00E8467B"/>
    <w:rsid w:val="00E926B4"/>
    <w:rsid w:val="00E92AF3"/>
    <w:rsid w:val="00E96F19"/>
    <w:rsid w:val="00EA0C79"/>
    <w:rsid w:val="00EA10E6"/>
    <w:rsid w:val="00EA3193"/>
    <w:rsid w:val="00EA4C21"/>
    <w:rsid w:val="00EA6246"/>
    <w:rsid w:val="00EA67DE"/>
    <w:rsid w:val="00EB09FA"/>
    <w:rsid w:val="00EC0DCF"/>
    <w:rsid w:val="00EC3896"/>
    <w:rsid w:val="00EC731C"/>
    <w:rsid w:val="00ED2702"/>
    <w:rsid w:val="00ED32F0"/>
    <w:rsid w:val="00ED675B"/>
    <w:rsid w:val="00ED72EB"/>
    <w:rsid w:val="00ED74A2"/>
    <w:rsid w:val="00ED7A28"/>
    <w:rsid w:val="00EF395C"/>
    <w:rsid w:val="00F10133"/>
    <w:rsid w:val="00F2269C"/>
    <w:rsid w:val="00F238D9"/>
    <w:rsid w:val="00F23D11"/>
    <w:rsid w:val="00F23DBA"/>
    <w:rsid w:val="00F24AD2"/>
    <w:rsid w:val="00F24D20"/>
    <w:rsid w:val="00F27923"/>
    <w:rsid w:val="00F304C2"/>
    <w:rsid w:val="00F3771D"/>
    <w:rsid w:val="00F426E5"/>
    <w:rsid w:val="00F46A0F"/>
    <w:rsid w:val="00F503D0"/>
    <w:rsid w:val="00F508EE"/>
    <w:rsid w:val="00F51009"/>
    <w:rsid w:val="00F547C2"/>
    <w:rsid w:val="00F57B13"/>
    <w:rsid w:val="00F615CA"/>
    <w:rsid w:val="00F61A8D"/>
    <w:rsid w:val="00F66B84"/>
    <w:rsid w:val="00F710A0"/>
    <w:rsid w:val="00F775D3"/>
    <w:rsid w:val="00F90477"/>
    <w:rsid w:val="00F94F91"/>
    <w:rsid w:val="00F97272"/>
    <w:rsid w:val="00FA0EF4"/>
    <w:rsid w:val="00FA3F2D"/>
    <w:rsid w:val="00FB3BEA"/>
    <w:rsid w:val="00FB5ABB"/>
    <w:rsid w:val="00FC0852"/>
    <w:rsid w:val="00FC3F85"/>
    <w:rsid w:val="00FD1950"/>
    <w:rsid w:val="00FD31DC"/>
    <w:rsid w:val="00FE050D"/>
    <w:rsid w:val="00FE3D12"/>
    <w:rsid w:val="00FE4330"/>
    <w:rsid w:val="00FE71F8"/>
    <w:rsid w:val="00FF3CF0"/>
    <w:rsid w:val="00FF41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55BA4"/>
  <w15:chartTrackingRefBased/>
  <w15:docId w15:val="{CDBF274F-8D6A-4A8E-B161-2824ED6B3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246"/>
    <w:rPr>
      <w:sz w:val="24"/>
      <w:szCs w:val="24"/>
      <w:lang w:val="en-US" w:eastAsia="en-US"/>
    </w:rPr>
  </w:style>
  <w:style w:type="paragraph" w:styleId="Heading1">
    <w:name w:val="heading 1"/>
    <w:basedOn w:val="Normal"/>
    <w:next w:val="Normal"/>
    <w:qFormat/>
    <w:rsid w:val="00286D34"/>
    <w:pPr>
      <w:keepNext/>
      <w:jc w:val="center"/>
      <w:outlineLvl w:val="0"/>
    </w:pPr>
    <w:rPr>
      <w:rFonts w:ascii="Book Antiqua" w:hAnsi="Book Antiqua"/>
      <w:b/>
      <w:bCs/>
    </w:rPr>
  </w:style>
  <w:style w:type="paragraph" w:styleId="Heading2">
    <w:name w:val="heading 2"/>
    <w:basedOn w:val="Normal"/>
    <w:next w:val="Normal"/>
    <w:link w:val="Heading2Char"/>
    <w:qFormat/>
    <w:rsid w:val="00B32C9C"/>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rFonts w:ascii="Arial Narrow" w:hAnsi="Arial Narrow"/>
      <w:b/>
      <w:bCs/>
      <w:sz w:val="28"/>
    </w:rPr>
  </w:style>
  <w:style w:type="paragraph" w:styleId="BodyText3">
    <w:name w:val="Body Text 3"/>
    <w:basedOn w:val="Normal"/>
    <w:rsid w:val="007B47C3"/>
    <w:pPr>
      <w:overflowPunct w:val="0"/>
      <w:autoSpaceDE w:val="0"/>
      <w:autoSpaceDN w:val="0"/>
      <w:adjustRightInd w:val="0"/>
      <w:textAlignment w:val="baseline"/>
    </w:pPr>
    <w:rPr>
      <w:rFonts w:ascii="Arial" w:hAnsi="Arial" w:cs="Arial"/>
      <w:color w:val="000000"/>
      <w:sz w:val="22"/>
      <w:szCs w:val="20"/>
      <w:lang w:val="en-CA"/>
    </w:rPr>
  </w:style>
  <w:style w:type="paragraph" w:styleId="BalloonText">
    <w:name w:val="Balloon Text"/>
    <w:basedOn w:val="Normal"/>
    <w:semiHidden/>
    <w:rsid w:val="00A45D5E"/>
    <w:rPr>
      <w:rFonts w:ascii="Tahoma" w:hAnsi="Tahoma" w:cs="Tahoma"/>
      <w:sz w:val="16"/>
      <w:szCs w:val="16"/>
    </w:rPr>
  </w:style>
  <w:style w:type="paragraph" w:styleId="BodyText">
    <w:name w:val="Body Text"/>
    <w:basedOn w:val="Normal"/>
    <w:rsid w:val="00286D34"/>
    <w:pPr>
      <w:spacing w:after="120"/>
    </w:pPr>
  </w:style>
  <w:style w:type="paragraph" w:styleId="BodyText2">
    <w:name w:val="Body Text 2"/>
    <w:basedOn w:val="Normal"/>
    <w:rsid w:val="00286D34"/>
    <w:pPr>
      <w:spacing w:after="120" w:line="480" w:lineRule="auto"/>
    </w:pPr>
  </w:style>
  <w:style w:type="character" w:styleId="Strong">
    <w:name w:val="Strong"/>
    <w:uiPriority w:val="22"/>
    <w:qFormat/>
    <w:rsid w:val="00A119C7"/>
    <w:rPr>
      <w:b/>
      <w:bCs/>
    </w:rPr>
  </w:style>
  <w:style w:type="character" w:customStyle="1" w:styleId="Heading2Char">
    <w:name w:val="Heading 2 Char"/>
    <w:link w:val="Heading2"/>
    <w:semiHidden/>
    <w:rsid w:val="00B32C9C"/>
    <w:rPr>
      <w:rFonts w:ascii="Cambria" w:hAnsi="Cambria"/>
      <w:b/>
      <w:bCs/>
      <w:i/>
      <w:iCs/>
      <w:sz w:val="28"/>
      <w:szCs w:val="28"/>
      <w:lang w:val="en-US" w:eastAsia="en-US" w:bidi="ar-SA"/>
    </w:rPr>
  </w:style>
  <w:style w:type="paragraph" w:styleId="Header">
    <w:name w:val="header"/>
    <w:basedOn w:val="Normal"/>
    <w:link w:val="HeaderChar"/>
    <w:rsid w:val="00B32C9C"/>
    <w:pPr>
      <w:tabs>
        <w:tab w:val="center" w:pos="4320"/>
        <w:tab w:val="right" w:pos="8640"/>
      </w:tabs>
      <w:overflowPunct w:val="0"/>
      <w:autoSpaceDE w:val="0"/>
      <w:autoSpaceDN w:val="0"/>
      <w:adjustRightInd w:val="0"/>
      <w:textAlignment w:val="baseline"/>
    </w:pPr>
    <w:rPr>
      <w:rFonts w:ascii="Footlight MT Light" w:hAnsi="Footlight MT Light"/>
      <w:szCs w:val="20"/>
      <w:lang w:val="en-CA"/>
    </w:rPr>
  </w:style>
  <w:style w:type="character" w:customStyle="1" w:styleId="HeaderChar">
    <w:name w:val="Header Char"/>
    <w:link w:val="Header"/>
    <w:rsid w:val="00B32C9C"/>
    <w:rPr>
      <w:rFonts w:ascii="Footlight MT Light" w:hAnsi="Footlight MT Light"/>
      <w:sz w:val="24"/>
      <w:lang w:val="en-CA" w:eastAsia="en-US" w:bidi="ar-SA"/>
    </w:rPr>
  </w:style>
  <w:style w:type="table" w:styleId="TableGrid">
    <w:name w:val="Table Grid"/>
    <w:basedOn w:val="TableNormal"/>
    <w:rsid w:val="00FB3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5056"/>
    <w:rPr>
      <w:sz w:val="24"/>
      <w:szCs w:val="24"/>
      <w:lang w:val="en-US" w:eastAsia="en-US"/>
    </w:rPr>
  </w:style>
  <w:style w:type="paragraph" w:styleId="ListParagraph">
    <w:name w:val="List Paragraph"/>
    <w:basedOn w:val="Normal"/>
    <w:link w:val="ListParagraphChar"/>
    <w:uiPriority w:val="1"/>
    <w:qFormat/>
    <w:rsid w:val="00FE4330"/>
    <w:pPr>
      <w:ind w:left="720"/>
      <w:contextualSpacing/>
    </w:pPr>
  </w:style>
  <w:style w:type="character" w:customStyle="1" w:styleId="ListParagraphChar">
    <w:name w:val="List Paragraph Char"/>
    <w:link w:val="ListParagraph"/>
    <w:uiPriority w:val="1"/>
    <w:rsid w:val="003E7CDD"/>
    <w:rPr>
      <w:sz w:val="24"/>
      <w:szCs w:val="24"/>
    </w:rPr>
  </w:style>
  <w:style w:type="paragraph" w:styleId="NoSpacing">
    <w:name w:val="No Spacing"/>
    <w:uiPriority w:val="1"/>
    <w:qFormat/>
    <w:rsid w:val="003E7CDD"/>
    <w:rPr>
      <w:sz w:val="24"/>
      <w:szCs w:val="24"/>
      <w:lang w:val="en-US" w:eastAsia="en-US"/>
    </w:rPr>
  </w:style>
  <w:style w:type="paragraph" w:styleId="BodyTextIndent2">
    <w:name w:val="Body Text Indent 2"/>
    <w:basedOn w:val="Normal"/>
    <w:link w:val="BodyTextIndent2Char"/>
    <w:rsid w:val="003E7CDD"/>
    <w:pPr>
      <w:spacing w:after="120" w:line="480" w:lineRule="auto"/>
      <w:ind w:left="360"/>
    </w:pPr>
  </w:style>
  <w:style w:type="character" w:customStyle="1" w:styleId="BodyTextIndent2Char">
    <w:name w:val="Body Text Indent 2 Char"/>
    <w:link w:val="BodyTextIndent2"/>
    <w:rsid w:val="003E7CDD"/>
    <w:rPr>
      <w:sz w:val="24"/>
      <w:szCs w:val="24"/>
    </w:rPr>
  </w:style>
  <w:style w:type="paragraph" w:styleId="BodyTextIndent">
    <w:name w:val="Body Text Indent"/>
    <w:basedOn w:val="Normal"/>
    <w:link w:val="BodyTextIndentChar"/>
    <w:uiPriority w:val="99"/>
    <w:unhideWhenUsed/>
    <w:rsid w:val="00B63875"/>
    <w:pPr>
      <w:widowControl w:val="0"/>
      <w:autoSpaceDE w:val="0"/>
      <w:autoSpaceDN w:val="0"/>
      <w:spacing w:after="120"/>
      <w:ind w:left="360"/>
    </w:pPr>
    <w:rPr>
      <w:rFonts w:ascii="Arial" w:eastAsia="Arial" w:hAnsi="Arial" w:cs="Arial"/>
      <w:sz w:val="22"/>
      <w:szCs w:val="22"/>
      <w:lang w:val="en-CA" w:eastAsia="en-CA" w:bidi="en-CA"/>
    </w:rPr>
  </w:style>
  <w:style w:type="character" w:customStyle="1" w:styleId="BodyTextIndentChar">
    <w:name w:val="Body Text Indent Char"/>
    <w:link w:val="BodyTextIndent"/>
    <w:uiPriority w:val="99"/>
    <w:rsid w:val="00B63875"/>
    <w:rPr>
      <w:rFonts w:ascii="Arial" w:eastAsia="Arial" w:hAnsi="Arial" w:cs="Arial"/>
      <w:sz w:val="22"/>
      <w:szCs w:val="22"/>
      <w:lang w:val="en-CA" w:eastAsia="en-CA" w:bidi="en-CA"/>
    </w:rPr>
  </w:style>
  <w:style w:type="paragraph" w:customStyle="1" w:styleId="TableParagraph">
    <w:name w:val="Table Paragraph"/>
    <w:basedOn w:val="Normal"/>
    <w:uiPriority w:val="1"/>
    <w:qFormat/>
    <w:rsid w:val="00F51009"/>
    <w:pPr>
      <w:widowControl w:val="0"/>
      <w:autoSpaceDE w:val="0"/>
      <w:autoSpaceDN w:val="0"/>
      <w:spacing w:before="43" w:line="182" w:lineRule="exact"/>
      <w:ind w:left="114"/>
    </w:pPr>
    <w:rPr>
      <w:rFonts w:ascii="Arial" w:eastAsia="Arial" w:hAnsi="Arial" w:cs="Arial"/>
      <w:sz w:val="22"/>
      <w:szCs w:val="22"/>
      <w:lang w:val="en-CA" w:eastAsia="en-CA" w:bidi="en-CA"/>
    </w:rPr>
  </w:style>
  <w:style w:type="paragraph" w:styleId="Footer">
    <w:name w:val="footer"/>
    <w:basedOn w:val="Normal"/>
    <w:link w:val="FooterChar"/>
    <w:rsid w:val="00AE69DE"/>
    <w:pPr>
      <w:tabs>
        <w:tab w:val="center" w:pos="4680"/>
        <w:tab w:val="right" w:pos="9360"/>
      </w:tabs>
    </w:pPr>
  </w:style>
  <w:style w:type="character" w:customStyle="1" w:styleId="FooterChar">
    <w:name w:val="Footer Char"/>
    <w:link w:val="Footer"/>
    <w:rsid w:val="00AE69DE"/>
    <w:rPr>
      <w:sz w:val="24"/>
      <w:szCs w:val="24"/>
    </w:rPr>
  </w:style>
  <w:style w:type="character" w:styleId="UnresolvedMention">
    <w:name w:val="Unresolved Mention"/>
    <w:uiPriority w:val="99"/>
    <w:semiHidden/>
    <w:unhideWhenUsed/>
    <w:rsid w:val="00752A64"/>
    <w:rPr>
      <w:color w:val="605E5C"/>
      <w:shd w:val="clear" w:color="auto" w:fill="E1DFDD"/>
    </w:rPr>
  </w:style>
  <w:style w:type="paragraph" w:customStyle="1" w:styleId="Default">
    <w:name w:val="Default"/>
    <w:rsid w:val="005C533F"/>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55003D"/>
    <w:rPr>
      <w:rFonts w:ascii="Segoe UI" w:hAnsi="Segoe UI" w:cs="Segoe UI" w:hint="default"/>
      <w:sz w:val="18"/>
      <w:szCs w:val="18"/>
    </w:rPr>
  </w:style>
  <w:style w:type="character" w:styleId="CommentReference">
    <w:name w:val="annotation reference"/>
    <w:basedOn w:val="DefaultParagraphFont"/>
    <w:rsid w:val="00DC3B4C"/>
    <w:rPr>
      <w:sz w:val="16"/>
      <w:szCs w:val="16"/>
    </w:rPr>
  </w:style>
  <w:style w:type="paragraph" w:styleId="CommentText">
    <w:name w:val="annotation text"/>
    <w:basedOn w:val="Normal"/>
    <w:link w:val="CommentTextChar"/>
    <w:rsid w:val="00DC3B4C"/>
    <w:rPr>
      <w:sz w:val="20"/>
      <w:szCs w:val="20"/>
    </w:rPr>
  </w:style>
  <w:style w:type="character" w:customStyle="1" w:styleId="CommentTextChar">
    <w:name w:val="Comment Text Char"/>
    <w:basedOn w:val="DefaultParagraphFont"/>
    <w:link w:val="CommentText"/>
    <w:rsid w:val="00DC3B4C"/>
    <w:rPr>
      <w:lang w:val="en-US" w:eastAsia="en-US"/>
    </w:rPr>
  </w:style>
  <w:style w:type="paragraph" w:styleId="CommentSubject">
    <w:name w:val="annotation subject"/>
    <w:basedOn w:val="CommentText"/>
    <w:next w:val="CommentText"/>
    <w:link w:val="CommentSubjectChar"/>
    <w:rsid w:val="00DC3B4C"/>
    <w:rPr>
      <w:b/>
      <w:bCs/>
    </w:rPr>
  </w:style>
  <w:style w:type="character" w:customStyle="1" w:styleId="CommentSubjectChar">
    <w:name w:val="Comment Subject Char"/>
    <w:basedOn w:val="CommentTextChar"/>
    <w:link w:val="CommentSubject"/>
    <w:rsid w:val="00DC3B4C"/>
    <w:rPr>
      <w:b/>
      <w:bCs/>
      <w:lang w:val="en-US" w:eastAsia="en-US"/>
    </w:rPr>
  </w:style>
  <w:style w:type="paragraph" w:customStyle="1" w:styleId="Level1">
    <w:name w:val="Level 1"/>
    <w:basedOn w:val="Normal"/>
    <w:uiPriority w:val="99"/>
    <w:rsid w:val="006453DB"/>
    <w:pPr>
      <w:widowControl w:val="0"/>
      <w:autoSpaceDE w:val="0"/>
      <w:autoSpaceDN w:val="0"/>
      <w:adjustRightInd w:val="0"/>
      <w:ind w:left="720" w:hanging="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652865">
      <w:bodyDiv w:val="1"/>
      <w:marLeft w:val="0"/>
      <w:marRight w:val="0"/>
      <w:marTop w:val="0"/>
      <w:marBottom w:val="450"/>
      <w:divBdr>
        <w:top w:val="none" w:sz="0" w:space="0" w:color="auto"/>
        <w:left w:val="none" w:sz="0" w:space="0" w:color="auto"/>
        <w:bottom w:val="none" w:sz="0" w:space="0" w:color="auto"/>
        <w:right w:val="none" w:sz="0" w:space="0" w:color="auto"/>
      </w:divBdr>
      <w:divsChild>
        <w:div w:id="1188982597">
          <w:marLeft w:val="0"/>
          <w:marRight w:val="0"/>
          <w:marTop w:val="0"/>
          <w:marBottom w:val="0"/>
          <w:divBdr>
            <w:top w:val="none" w:sz="0" w:space="0" w:color="auto"/>
            <w:left w:val="none" w:sz="0" w:space="0" w:color="auto"/>
            <w:bottom w:val="none" w:sz="0" w:space="0" w:color="auto"/>
            <w:right w:val="none" w:sz="0" w:space="0" w:color="auto"/>
          </w:divBdr>
          <w:divsChild>
            <w:div w:id="1800758748">
              <w:marLeft w:val="0"/>
              <w:marRight w:val="0"/>
              <w:marTop w:val="0"/>
              <w:marBottom w:val="0"/>
              <w:divBdr>
                <w:top w:val="none" w:sz="0" w:space="0" w:color="auto"/>
                <w:left w:val="none" w:sz="0" w:space="0" w:color="auto"/>
                <w:bottom w:val="none" w:sz="0" w:space="0" w:color="auto"/>
                <w:right w:val="none" w:sz="0" w:space="0" w:color="auto"/>
              </w:divBdr>
              <w:divsChild>
                <w:div w:id="1208109180">
                  <w:marLeft w:val="0"/>
                  <w:marRight w:val="0"/>
                  <w:marTop w:val="0"/>
                  <w:marBottom w:val="0"/>
                  <w:divBdr>
                    <w:top w:val="none" w:sz="0" w:space="0" w:color="auto"/>
                    <w:left w:val="none" w:sz="0" w:space="0" w:color="auto"/>
                    <w:bottom w:val="none" w:sz="0" w:space="0" w:color="auto"/>
                    <w:right w:val="none" w:sz="0" w:space="0" w:color="auto"/>
                  </w:divBdr>
                  <w:divsChild>
                    <w:div w:id="1699889936">
                      <w:marLeft w:val="0"/>
                      <w:marRight w:val="0"/>
                      <w:marTop w:val="0"/>
                      <w:marBottom w:val="0"/>
                      <w:divBdr>
                        <w:top w:val="none" w:sz="0" w:space="0" w:color="auto"/>
                        <w:left w:val="none" w:sz="0" w:space="0" w:color="auto"/>
                        <w:bottom w:val="none" w:sz="0" w:space="0" w:color="auto"/>
                        <w:right w:val="none" w:sz="0" w:space="0" w:color="auto"/>
                      </w:divBdr>
                      <w:divsChild>
                        <w:div w:id="10129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161239">
      <w:bodyDiv w:val="1"/>
      <w:marLeft w:val="0"/>
      <w:marRight w:val="0"/>
      <w:marTop w:val="0"/>
      <w:marBottom w:val="0"/>
      <w:divBdr>
        <w:top w:val="none" w:sz="0" w:space="0" w:color="auto"/>
        <w:left w:val="none" w:sz="0" w:space="0" w:color="auto"/>
        <w:bottom w:val="none" w:sz="0" w:space="0" w:color="auto"/>
        <w:right w:val="none" w:sz="0" w:space="0" w:color="auto"/>
      </w:divBdr>
    </w:div>
    <w:div w:id="1374768227">
      <w:bodyDiv w:val="1"/>
      <w:marLeft w:val="0"/>
      <w:marRight w:val="0"/>
      <w:marTop w:val="0"/>
      <w:marBottom w:val="0"/>
      <w:divBdr>
        <w:top w:val="none" w:sz="0" w:space="0" w:color="auto"/>
        <w:left w:val="none" w:sz="0" w:space="0" w:color="auto"/>
        <w:bottom w:val="none" w:sz="0" w:space="0" w:color="auto"/>
        <w:right w:val="none" w:sz="0" w:space="0" w:color="auto"/>
      </w:divBdr>
    </w:div>
    <w:div w:id="2002349368">
      <w:bodyDiv w:val="1"/>
      <w:marLeft w:val="0"/>
      <w:marRight w:val="0"/>
      <w:marTop w:val="0"/>
      <w:marBottom w:val="450"/>
      <w:divBdr>
        <w:top w:val="none" w:sz="0" w:space="0" w:color="auto"/>
        <w:left w:val="none" w:sz="0" w:space="0" w:color="auto"/>
        <w:bottom w:val="none" w:sz="0" w:space="0" w:color="auto"/>
        <w:right w:val="none" w:sz="0" w:space="0" w:color="auto"/>
      </w:divBdr>
      <w:divsChild>
        <w:div w:id="1762607205">
          <w:marLeft w:val="0"/>
          <w:marRight w:val="0"/>
          <w:marTop w:val="0"/>
          <w:marBottom w:val="0"/>
          <w:divBdr>
            <w:top w:val="none" w:sz="0" w:space="0" w:color="auto"/>
            <w:left w:val="none" w:sz="0" w:space="0" w:color="auto"/>
            <w:bottom w:val="none" w:sz="0" w:space="0" w:color="auto"/>
            <w:right w:val="none" w:sz="0" w:space="0" w:color="auto"/>
          </w:divBdr>
          <w:divsChild>
            <w:div w:id="1119689906">
              <w:marLeft w:val="0"/>
              <w:marRight w:val="0"/>
              <w:marTop w:val="0"/>
              <w:marBottom w:val="0"/>
              <w:divBdr>
                <w:top w:val="none" w:sz="0" w:space="0" w:color="auto"/>
                <w:left w:val="none" w:sz="0" w:space="0" w:color="auto"/>
                <w:bottom w:val="none" w:sz="0" w:space="0" w:color="auto"/>
                <w:right w:val="none" w:sz="0" w:space="0" w:color="auto"/>
              </w:divBdr>
              <w:divsChild>
                <w:div w:id="1078674091">
                  <w:marLeft w:val="0"/>
                  <w:marRight w:val="0"/>
                  <w:marTop w:val="0"/>
                  <w:marBottom w:val="0"/>
                  <w:divBdr>
                    <w:top w:val="none" w:sz="0" w:space="0" w:color="auto"/>
                    <w:left w:val="none" w:sz="0" w:space="0" w:color="auto"/>
                    <w:bottom w:val="none" w:sz="0" w:space="0" w:color="auto"/>
                    <w:right w:val="none" w:sz="0" w:space="0" w:color="auto"/>
                  </w:divBdr>
                  <w:divsChild>
                    <w:div w:id="145979295">
                      <w:marLeft w:val="0"/>
                      <w:marRight w:val="0"/>
                      <w:marTop w:val="0"/>
                      <w:marBottom w:val="0"/>
                      <w:divBdr>
                        <w:top w:val="none" w:sz="0" w:space="0" w:color="auto"/>
                        <w:left w:val="none" w:sz="0" w:space="0" w:color="auto"/>
                        <w:bottom w:val="none" w:sz="0" w:space="0" w:color="auto"/>
                        <w:right w:val="none" w:sz="0" w:space="0" w:color="auto"/>
                      </w:divBdr>
                      <w:divsChild>
                        <w:div w:id="114812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arthritis.c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rthritis.ca/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5327A7C70CDE4ABC4F46BCD981FFD8" ma:contentTypeVersion="17" ma:contentTypeDescription="Create a new document." ma:contentTypeScope="" ma:versionID="98b480ccc72f2510307e08265de47c41">
  <xsd:schema xmlns:xsd="http://www.w3.org/2001/XMLSchema" xmlns:xs="http://www.w3.org/2001/XMLSchema" xmlns:p="http://schemas.microsoft.com/office/2006/metadata/properties" xmlns:ns2="627dab6f-92ad-4014-9c4f-033caaa89c30" xmlns:ns3="cd153761-e4b4-4140-8fdb-ad6c0cafce85" targetNamespace="http://schemas.microsoft.com/office/2006/metadata/properties" ma:root="true" ma:fieldsID="adc6bb1da040d5fcc79b3e17b1073113" ns2:_="" ns3:_="">
    <xsd:import namespace="627dab6f-92ad-4014-9c4f-033caaa89c30"/>
    <xsd:import namespace="cd153761-e4b4-4140-8fdb-ad6c0cafce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dab6f-92ad-4014-9c4f-033caaa89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e6bf89-0b57-47ed-82a2-d6de8cd1988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153761-e4b4-4140-8fdb-ad6c0cafce8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1b7c5c1-dccf-488f-95a9-e59a3518f190}" ma:internalName="TaxCatchAll" ma:showField="CatchAllData" ma:web="cd153761-e4b4-4140-8fdb-ad6c0cafce8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d153761-e4b4-4140-8fdb-ad6c0cafce85" xsi:nil="true"/>
    <lcf76f155ced4ddcb4097134ff3c332f xmlns="627dab6f-92ad-4014-9c4f-033caaa89c30">
      <Terms xmlns="http://schemas.microsoft.com/office/infopath/2007/PartnerControls"/>
    </lcf76f155ced4ddcb4097134ff3c332f>
    <SharedWithUsers xmlns="cd153761-e4b4-4140-8fdb-ad6c0cafce8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3ED69E-76E9-4B97-8F4B-46EA2AB34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dab6f-92ad-4014-9c4f-033caaa89c30"/>
    <ds:schemaRef ds:uri="cd153761-e4b4-4140-8fdb-ad6c0cafc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4517B-803F-4019-A094-EEF843349D70}">
  <ds:schemaRefs>
    <ds:schemaRef ds:uri="http://schemas.microsoft.com/office/2006/metadata/properties"/>
    <ds:schemaRef ds:uri="http://schemas.microsoft.com/office/infopath/2007/PartnerControls"/>
    <ds:schemaRef ds:uri="cd153761-e4b4-4140-8fdb-ad6c0cafce85"/>
    <ds:schemaRef ds:uri="627dab6f-92ad-4014-9c4f-033caaa89c30"/>
  </ds:schemaRefs>
</ds:datastoreItem>
</file>

<file path=customXml/itemProps3.xml><?xml version="1.0" encoding="utf-8"?>
<ds:datastoreItem xmlns:ds="http://schemas.openxmlformats.org/officeDocument/2006/customXml" ds:itemID="{A6BB7D4F-427C-451F-A314-1C5B84055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1120</Words>
  <Characters>6544</Characters>
  <Application>Microsoft Office Word</Application>
  <DocSecurity>0</DocSecurity>
  <Lines>123</Lines>
  <Paragraphs>51</Paragraphs>
  <ScaleCrop>false</ScaleCrop>
  <HeadingPairs>
    <vt:vector size="2" baseType="variant">
      <vt:variant>
        <vt:lpstr>Title</vt:lpstr>
      </vt:variant>
      <vt:variant>
        <vt:i4>1</vt:i4>
      </vt:variant>
    </vt:vector>
  </HeadingPairs>
  <TitlesOfParts>
    <vt:vector size="1" baseType="lpstr">
      <vt:lpstr>DRAFT</vt:lpstr>
    </vt:vector>
  </TitlesOfParts>
  <Company>CBCF</Company>
  <LinksUpToDate>false</LinksUpToDate>
  <CharactersWithSpaces>7613</CharactersWithSpaces>
  <SharedDoc>false</SharedDoc>
  <HLinks>
    <vt:vector size="12" baseType="variant">
      <vt:variant>
        <vt:i4>7405681</vt:i4>
      </vt:variant>
      <vt:variant>
        <vt:i4>3</vt:i4>
      </vt:variant>
      <vt:variant>
        <vt:i4>0</vt:i4>
      </vt:variant>
      <vt:variant>
        <vt:i4>5</vt:i4>
      </vt:variant>
      <vt:variant>
        <vt:lpwstr>http://www.arthritis.ca/careers</vt:lpwstr>
      </vt:variant>
      <vt:variant>
        <vt:lpwstr/>
      </vt:variant>
      <vt:variant>
        <vt:i4>2031675</vt:i4>
      </vt:variant>
      <vt:variant>
        <vt:i4>0</vt:i4>
      </vt:variant>
      <vt:variant>
        <vt:i4>0</vt:i4>
      </vt:variant>
      <vt:variant>
        <vt:i4>5</vt:i4>
      </vt:variant>
      <vt:variant>
        <vt:lpwstr>mailto:hr@arthritis.ca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kirish</dc:creator>
  <cp:keywords/>
  <cp:lastModifiedBy>Sarah Ann McGrath</cp:lastModifiedBy>
  <cp:revision>7</cp:revision>
  <cp:lastPrinted>2026-09-03T15:49:00Z</cp:lastPrinted>
  <dcterms:created xsi:type="dcterms:W3CDTF">2026-09-01T18:30:00Z</dcterms:created>
  <dcterms:modified xsi:type="dcterms:W3CDTF">2026-09-03T15:50:00Z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0x010100C95327A7C70CDE4ABC4F46BCD981FFD8</vt:lpwstr>
  </property>
  <property fmtid="{D5CDD505-2E9C-101B-9397-08002B2CF9AE}" pid="4" name="Order">
    <vt:r8>610400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en</vt:lpwstr>
  </property>
</Properties>
</file>